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D5" w:rsidRPr="008601D5" w:rsidRDefault="008601D5" w:rsidP="008601D5">
      <w:pPr>
        <w:spacing w:after="0" w:line="240" w:lineRule="auto"/>
        <w:contextualSpacing/>
        <w:rPr>
          <w:rFonts w:ascii="Times New Roman" w:hAnsi="Times New Roman" w:cs="Times New Roman"/>
          <w:b/>
          <w:sz w:val="24"/>
          <w:szCs w:val="24"/>
          <w:shd w:val="clear" w:color="auto" w:fill="FFFFFF"/>
        </w:rPr>
      </w:pPr>
      <w:r w:rsidRPr="008601D5">
        <w:rPr>
          <w:rFonts w:ascii="Times New Roman" w:hAnsi="Times New Roman" w:cs="Times New Roman"/>
          <w:b/>
          <w:sz w:val="24"/>
          <w:szCs w:val="24"/>
          <w:shd w:val="clear" w:color="auto" w:fill="FFFFFF"/>
        </w:rPr>
        <w:t>Education-to-Workforce Pipeline</w:t>
      </w:r>
      <w:r>
        <w:rPr>
          <w:rFonts w:ascii="Times New Roman" w:hAnsi="Times New Roman" w:cs="Times New Roman"/>
          <w:b/>
          <w:sz w:val="24"/>
          <w:szCs w:val="24"/>
          <w:shd w:val="clear" w:color="auto" w:fill="FFFFFF"/>
        </w:rPr>
        <w:t xml:space="preserve"> Data Element Dictionary </w:t>
      </w:r>
    </w:p>
    <w:p w:rsidR="008601D5" w:rsidRDefault="008601D5" w:rsidP="008601D5">
      <w:pPr>
        <w:spacing w:after="0" w:line="240" w:lineRule="auto"/>
        <w:contextualSpacing/>
        <w:rPr>
          <w:rFonts w:ascii="Times New Roman" w:hAnsi="Times New Roman" w:cs="Times New Roman"/>
          <w:i/>
          <w:sz w:val="24"/>
          <w:szCs w:val="24"/>
          <w:shd w:val="clear" w:color="auto" w:fill="FFFFFF"/>
        </w:rPr>
      </w:pPr>
    </w:p>
    <w:p w:rsidR="008601D5" w:rsidRPr="008601D5" w:rsidRDefault="008601D5" w:rsidP="008601D5">
      <w:pPr>
        <w:spacing w:after="0" w:line="240" w:lineRule="auto"/>
        <w:contextualSpacing/>
        <w:rPr>
          <w:rFonts w:ascii="Times New Roman" w:hAnsi="Times New Roman" w:cs="Times New Roman"/>
          <w:i/>
          <w:sz w:val="24"/>
          <w:szCs w:val="24"/>
          <w:shd w:val="clear" w:color="auto" w:fill="FFFFFF"/>
        </w:rPr>
      </w:pPr>
      <w:r w:rsidRPr="008601D5">
        <w:rPr>
          <w:rFonts w:ascii="Times New Roman" w:hAnsi="Times New Roman" w:cs="Times New Roman"/>
          <w:i/>
          <w:sz w:val="24"/>
          <w:szCs w:val="24"/>
          <w:shd w:val="clear" w:color="auto" w:fill="FFFFFF"/>
        </w:rPr>
        <w:t>Early Childhood Education</w:t>
      </w:r>
    </w:p>
    <w:p w:rsidR="008601D5" w:rsidRPr="008601D5" w:rsidRDefault="008601D5" w:rsidP="008601D5">
      <w:pPr>
        <w:spacing w:after="0" w:line="240" w:lineRule="auto"/>
        <w:contextualSpacing/>
        <w:rPr>
          <w:rFonts w:ascii="Times New Roman" w:hAnsi="Times New Roman" w:cs="Times New Roman"/>
          <w:sz w:val="24"/>
          <w:szCs w:val="24"/>
          <w:shd w:val="clear" w:color="auto" w:fill="FFFFFF"/>
        </w:rPr>
      </w:pPr>
    </w:p>
    <w:p w:rsidR="00EB175C" w:rsidRPr="006D785D" w:rsidRDefault="006D785D" w:rsidP="006D785D">
      <w:pPr>
        <w:spacing w:after="0" w:line="240" w:lineRule="auto"/>
        <w:contextualSpacing/>
        <w:rPr>
          <w:rFonts w:ascii="Times New Roman" w:hAnsi="Times New Roman" w:cs="Times New Roman"/>
          <w:b/>
          <w:sz w:val="24"/>
          <w:szCs w:val="24"/>
          <w:u w:val="single"/>
        </w:rPr>
      </w:pPr>
      <w:r w:rsidRPr="006D785D">
        <w:rPr>
          <w:rFonts w:ascii="Times New Roman" w:hAnsi="Times New Roman" w:cs="Times New Roman"/>
          <w:b/>
          <w:sz w:val="24"/>
          <w:szCs w:val="24"/>
          <w:u w:val="single"/>
        </w:rPr>
        <w:t>Percent Attended Preschool:</w:t>
      </w:r>
      <w:r w:rsidR="00622CE1">
        <w:rPr>
          <w:rFonts w:ascii="Times New Roman" w:hAnsi="Times New Roman" w:cs="Times New Roman"/>
          <w:b/>
          <w:sz w:val="24"/>
          <w:szCs w:val="24"/>
        </w:rPr>
        <w:t xml:space="preserve"> </w:t>
      </w:r>
      <w:r w:rsidR="00EB175C" w:rsidRPr="008601D5">
        <w:rPr>
          <w:rFonts w:ascii="Times New Roman" w:hAnsi="Times New Roman" w:cs="Times New Roman"/>
          <w:bCs/>
          <w:sz w:val="24"/>
          <w:szCs w:val="24"/>
        </w:rPr>
        <w:t>Metric</w:t>
      </w:r>
      <w:r w:rsidR="00EB175C" w:rsidRPr="008601D5">
        <w:rPr>
          <w:rFonts w:ascii="Times New Roman" w:hAnsi="Times New Roman" w:cs="Times New Roman"/>
          <w:b/>
          <w:bCs/>
          <w:sz w:val="24"/>
          <w:szCs w:val="24"/>
        </w:rPr>
        <w:t xml:space="preserve"> </w:t>
      </w:r>
      <w:r w:rsidR="00EB175C" w:rsidRPr="008601D5">
        <w:rPr>
          <w:rFonts w:ascii="Times New Roman" w:hAnsi="Times New Roman" w:cs="Times New Roman"/>
          <w:sz w:val="24"/>
          <w:szCs w:val="24"/>
        </w:rPr>
        <w:t xml:space="preserve">includes the percentage of children, ages 3 and 4, who attend nursery school or preschool, as reported by parents. Data based upon Population Reference Bureau analysis of U.S. Census Bureau, American Community Survey (ACS) 2008-10 and 2010-12, 3-Year Estimates (June 2014). For this analysis, ACS data are clustered into six multi-county groups for select low-population counties. The multi-county groups are as follows: (1) Del Norte, Siskiyou, Lassen, Nevada, Plumas, Sierra, and Modoc counties; (2) Tehama, Glenn, Colusa, and Trinity counties; (3) Monterey and San Benito counties; (4) Tuolumne, Calaveras, Amador, Inyo, Mariposa, Mono, and Alpine counties; (5) Lake and Mendocino counties; (6) Sutter and Yuba counties. An asterisk (*) indicates data with a margin of error between 5 – 10%. Data that are not available are noted as NA. The most frequent reasons for NAs include the unavailability of longitudinal data, fewer than 10 cases (low number events), and statistically unstable estimates. </w:t>
      </w:r>
      <w:r w:rsidR="00EB175C" w:rsidRPr="008601D5">
        <w:rPr>
          <w:rFonts w:ascii="Times New Roman" w:hAnsi="Times New Roman" w:cs="Times New Roman"/>
          <w:b/>
          <w:sz w:val="24"/>
          <w:szCs w:val="24"/>
          <w:shd w:val="clear" w:color="auto" w:fill="FFFFFF"/>
        </w:rPr>
        <w:t>Source:</w:t>
      </w:r>
      <w:r w:rsidR="00EB175C" w:rsidRPr="008601D5">
        <w:rPr>
          <w:rFonts w:ascii="Times New Roman" w:hAnsi="Times New Roman" w:cs="Times New Roman"/>
          <w:sz w:val="24"/>
          <w:szCs w:val="24"/>
          <w:shd w:val="clear" w:color="auto" w:fill="FFFFFF"/>
        </w:rPr>
        <w:t xml:space="preserve"> Children Now 2014-2015 California County Score Card</w:t>
      </w:r>
    </w:p>
    <w:p w:rsidR="008601D5" w:rsidRDefault="008601D5" w:rsidP="008601D5">
      <w:pPr>
        <w:spacing w:after="0" w:line="240" w:lineRule="auto"/>
        <w:contextualSpacing/>
        <w:rPr>
          <w:rFonts w:ascii="Times New Roman" w:hAnsi="Times New Roman" w:cs="Times New Roman"/>
          <w:sz w:val="24"/>
          <w:szCs w:val="24"/>
          <w:shd w:val="clear" w:color="auto" w:fill="FFFFFF"/>
        </w:rPr>
      </w:pPr>
    </w:p>
    <w:p w:rsidR="008601D5" w:rsidRPr="008601D5" w:rsidRDefault="008601D5" w:rsidP="008601D5">
      <w:pPr>
        <w:spacing w:after="0" w:line="240" w:lineRule="auto"/>
        <w:contextualSpacing/>
        <w:rPr>
          <w:rFonts w:ascii="Times New Roman" w:hAnsi="Times New Roman" w:cs="Times New Roman"/>
          <w:i/>
          <w:sz w:val="24"/>
          <w:szCs w:val="24"/>
          <w:shd w:val="clear" w:color="auto" w:fill="FFFFFF"/>
        </w:rPr>
      </w:pPr>
      <w:r w:rsidRPr="008601D5">
        <w:rPr>
          <w:rFonts w:ascii="Times New Roman" w:hAnsi="Times New Roman" w:cs="Times New Roman"/>
          <w:i/>
          <w:sz w:val="24"/>
          <w:szCs w:val="24"/>
          <w:shd w:val="clear" w:color="auto" w:fill="FFFFFF"/>
        </w:rPr>
        <w:t xml:space="preserve">K-12 </w:t>
      </w:r>
    </w:p>
    <w:p w:rsidR="008601D5" w:rsidRPr="008601D5" w:rsidRDefault="008601D5" w:rsidP="008601D5">
      <w:pPr>
        <w:spacing w:after="0" w:line="240" w:lineRule="auto"/>
        <w:contextualSpacing/>
        <w:rPr>
          <w:rFonts w:ascii="Times New Roman" w:hAnsi="Times New Roman" w:cs="Times New Roman"/>
          <w:i/>
          <w:sz w:val="24"/>
          <w:szCs w:val="24"/>
          <w:shd w:val="clear" w:color="auto" w:fill="FFFFFF"/>
        </w:rPr>
      </w:pPr>
      <w:r w:rsidRPr="008601D5">
        <w:rPr>
          <w:rFonts w:ascii="Times New Roman" w:hAnsi="Times New Roman" w:cs="Times New Roman"/>
          <w:i/>
          <w:sz w:val="24"/>
          <w:szCs w:val="24"/>
          <w:shd w:val="clear" w:color="auto" w:fill="FFFFFF"/>
        </w:rPr>
        <w:t>*For K-12 Metrics: Comparable = schools having same or greater % of students living in poverty and English Language Learners than county or regional average.</w:t>
      </w:r>
    </w:p>
    <w:p w:rsidR="00EB175C" w:rsidRPr="008601D5" w:rsidRDefault="00EB175C" w:rsidP="008601D5">
      <w:pPr>
        <w:spacing w:after="0" w:line="240" w:lineRule="auto"/>
        <w:contextualSpacing/>
        <w:rPr>
          <w:rFonts w:ascii="Times New Roman" w:hAnsi="Times New Roman" w:cs="Times New Roman"/>
          <w:b/>
          <w:sz w:val="24"/>
          <w:szCs w:val="24"/>
        </w:rPr>
      </w:pPr>
    </w:p>
    <w:p w:rsidR="00BD7D7F" w:rsidRPr="008601D5" w:rsidRDefault="00BD7D7F" w:rsidP="008601D5">
      <w:pPr>
        <w:spacing w:after="0" w:line="240" w:lineRule="auto"/>
        <w:contextualSpacing/>
        <w:rPr>
          <w:rFonts w:ascii="Times New Roman" w:hAnsi="Times New Roman" w:cs="Times New Roman"/>
          <w:b/>
          <w:sz w:val="24"/>
          <w:szCs w:val="24"/>
          <w:u w:val="single"/>
        </w:rPr>
      </w:pPr>
      <w:r w:rsidRPr="008601D5">
        <w:rPr>
          <w:rFonts w:ascii="Times New Roman" w:hAnsi="Times New Roman" w:cs="Times New Roman"/>
          <w:b/>
          <w:sz w:val="24"/>
          <w:szCs w:val="24"/>
          <w:u w:val="single"/>
        </w:rPr>
        <w:t>Percent Proficient in CST grade/subject test:</w:t>
      </w:r>
    </w:p>
    <w:p w:rsidR="00BD7D7F" w:rsidRPr="008601D5" w:rsidRDefault="00BD7D7F" w:rsidP="008601D5">
      <w:pPr>
        <w:spacing w:after="0" w:line="240" w:lineRule="auto"/>
        <w:contextualSpacing/>
        <w:rPr>
          <w:rFonts w:ascii="Times New Roman" w:hAnsi="Times New Roman" w:cs="Times New Roman"/>
          <w:sz w:val="24"/>
          <w:szCs w:val="24"/>
          <w:shd w:val="clear" w:color="auto" w:fill="FFFFFF"/>
        </w:rPr>
      </w:pPr>
      <w:r w:rsidRPr="008601D5">
        <w:rPr>
          <w:rFonts w:ascii="Times New Roman" w:hAnsi="Times New Roman" w:cs="Times New Roman"/>
          <w:b/>
          <w:bCs/>
          <w:sz w:val="24"/>
          <w:szCs w:val="24"/>
        </w:rPr>
        <w:t>Region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The average percent proficient or above for all public schools in the region on the California Standards Test (CST) for the year, grade and subject selected.</w:t>
      </w:r>
      <w:r w:rsidRPr="008601D5">
        <w:rPr>
          <w:rFonts w:ascii="Times New Roman" w:hAnsi="Times New Roman" w:cs="Times New Roman"/>
          <w:sz w:val="24"/>
          <w:szCs w:val="24"/>
        </w:rPr>
        <w:br/>
      </w:r>
      <w:r w:rsidRPr="008601D5">
        <w:rPr>
          <w:rFonts w:ascii="Times New Roman" w:hAnsi="Times New Roman" w:cs="Times New Roman"/>
          <w:b/>
          <w:bCs/>
          <w:sz w:val="24"/>
          <w:szCs w:val="24"/>
        </w:rPr>
        <w:t>County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The average percent proficient or above for all public schools in the county on the California Standards Test (CST) for the year, grade and subject selected.</w:t>
      </w:r>
      <w:r w:rsidRPr="008601D5">
        <w:rPr>
          <w:rFonts w:ascii="Times New Roman" w:hAnsi="Times New Roman" w:cs="Times New Roman"/>
          <w:sz w:val="24"/>
          <w:szCs w:val="24"/>
        </w:rPr>
        <w:br/>
      </w:r>
      <w:r w:rsidRPr="008601D5">
        <w:rPr>
          <w:rFonts w:ascii="Times New Roman" w:hAnsi="Times New Roman" w:cs="Times New Roman"/>
          <w:b/>
          <w:bCs/>
          <w:sz w:val="24"/>
          <w:szCs w:val="24"/>
        </w:rPr>
        <w:t>Top 10-California:</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The average percent proficient or above for the 10 highest performing public schools in the state for the year, grade and subject selected. Schools are filtered to only include those with equal to or greater than percentages of socio-economically disadvantaged and English Learner students as compared to the average for the selected region or county. Click on the bar to get the list of the Top 10 schools.</w:t>
      </w:r>
      <w:r w:rsidRPr="008601D5">
        <w:rPr>
          <w:rFonts w:ascii="Times New Roman" w:hAnsi="Times New Roman" w:cs="Times New Roman"/>
          <w:sz w:val="24"/>
          <w:szCs w:val="24"/>
        </w:rPr>
        <w:br/>
      </w:r>
    </w:p>
    <w:p w:rsidR="00BD7D7F" w:rsidRPr="008601D5" w:rsidRDefault="00BD7D7F" w:rsidP="008601D5">
      <w:pPr>
        <w:spacing w:after="0" w:line="240" w:lineRule="auto"/>
        <w:contextualSpacing/>
        <w:rPr>
          <w:rFonts w:ascii="Times New Roman" w:hAnsi="Times New Roman" w:cs="Times New Roman"/>
          <w:sz w:val="24"/>
          <w:szCs w:val="24"/>
          <w:shd w:val="clear" w:color="auto" w:fill="FFFFFF"/>
        </w:rPr>
      </w:pPr>
    </w:p>
    <w:p w:rsidR="00BD7D7F" w:rsidRPr="008601D5" w:rsidRDefault="00BD7D7F" w:rsidP="008601D5">
      <w:pPr>
        <w:spacing w:after="0" w:line="240" w:lineRule="auto"/>
        <w:contextualSpacing/>
        <w:rPr>
          <w:rFonts w:ascii="Times New Roman" w:hAnsi="Times New Roman" w:cs="Times New Roman"/>
          <w:b/>
          <w:sz w:val="24"/>
          <w:szCs w:val="24"/>
          <w:u w:val="single"/>
        </w:rPr>
      </w:pPr>
      <w:r w:rsidRPr="008601D5">
        <w:rPr>
          <w:rFonts w:ascii="Times New Roman" w:hAnsi="Times New Roman" w:cs="Times New Roman"/>
          <w:b/>
          <w:sz w:val="24"/>
          <w:szCs w:val="24"/>
          <w:u w:val="single"/>
        </w:rPr>
        <w:t>Percent Proficient in CAASPP grade/subject test:</w:t>
      </w:r>
    </w:p>
    <w:p w:rsidR="00BD7D7F" w:rsidRPr="008601D5" w:rsidRDefault="00BD7D7F" w:rsidP="008601D5">
      <w:pPr>
        <w:spacing w:after="0" w:line="240" w:lineRule="auto"/>
        <w:contextualSpacing/>
        <w:rPr>
          <w:rFonts w:ascii="Times New Roman" w:hAnsi="Times New Roman" w:cs="Times New Roman"/>
          <w:sz w:val="24"/>
          <w:szCs w:val="24"/>
          <w:shd w:val="clear" w:color="auto" w:fill="FFFFFF"/>
        </w:rPr>
      </w:pPr>
      <w:r w:rsidRPr="008601D5">
        <w:rPr>
          <w:rFonts w:ascii="Times New Roman" w:hAnsi="Times New Roman" w:cs="Times New Roman"/>
          <w:b/>
          <w:bCs/>
          <w:sz w:val="24"/>
          <w:szCs w:val="24"/>
        </w:rPr>
        <w:t>Region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The average percent proficient or above for all public schools in the region on the California Assessment of Student Performance and Progress (CAASPP) for the grade and subject selected.</w:t>
      </w:r>
      <w:r w:rsidRPr="008601D5">
        <w:rPr>
          <w:rFonts w:ascii="Times New Roman" w:hAnsi="Times New Roman" w:cs="Times New Roman"/>
          <w:sz w:val="24"/>
          <w:szCs w:val="24"/>
        </w:rPr>
        <w:br/>
      </w:r>
      <w:r w:rsidRPr="008601D5">
        <w:rPr>
          <w:rFonts w:ascii="Times New Roman" w:hAnsi="Times New Roman" w:cs="Times New Roman"/>
          <w:b/>
          <w:bCs/>
          <w:sz w:val="24"/>
          <w:szCs w:val="24"/>
        </w:rPr>
        <w:t>County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The average percent proficient or above for all public schools in the county on the California Assessment of Student Performance and Progress (CAASPP) for the grade and subject selected.</w:t>
      </w:r>
      <w:r w:rsidRPr="008601D5">
        <w:rPr>
          <w:rFonts w:ascii="Times New Roman" w:hAnsi="Times New Roman" w:cs="Times New Roman"/>
          <w:sz w:val="24"/>
          <w:szCs w:val="24"/>
        </w:rPr>
        <w:br/>
      </w:r>
      <w:r w:rsidRPr="008601D5">
        <w:rPr>
          <w:rFonts w:ascii="Times New Roman" w:hAnsi="Times New Roman" w:cs="Times New Roman"/>
          <w:b/>
          <w:bCs/>
          <w:sz w:val="24"/>
          <w:szCs w:val="24"/>
        </w:rPr>
        <w:t>Top 10-California:</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 xml:space="preserve">The average percent proficient or above for the 10 highest performing public schools in the state for the year, grade and subject selected. Schools are filtered to only include those with equal to or greater than percentages of socio-economically disadvantaged and English Learner students as compared to the average for the selected region or county. Click on </w:t>
      </w:r>
      <w:r w:rsidRPr="008601D5">
        <w:rPr>
          <w:rFonts w:ascii="Times New Roman" w:hAnsi="Times New Roman" w:cs="Times New Roman"/>
          <w:sz w:val="24"/>
          <w:szCs w:val="24"/>
          <w:shd w:val="clear" w:color="auto" w:fill="FFFFFF"/>
        </w:rPr>
        <w:lastRenderedPageBreak/>
        <w:t>the bar to get the list of the Top 10 schools.</w:t>
      </w:r>
      <w:bookmarkStart w:id="0" w:name="_GoBack"/>
      <w:bookmarkEnd w:id="0"/>
      <w:r w:rsidRPr="008601D5">
        <w:rPr>
          <w:rFonts w:ascii="Times New Roman" w:hAnsi="Times New Roman" w:cs="Times New Roman"/>
          <w:sz w:val="24"/>
          <w:szCs w:val="24"/>
        </w:rPr>
        <w:br/>
      </w:r>
    </w:p>
    <w:p w:rsidR="00BD7D7F" w:rsidRPr="008601D5" w:rsidRDefault="00BD7D7F" w:rsidP="008601D5">
      <w:pPr>
        <w:spacing w:after="0" w:line="240" w:lineRule="auto"/>
        <w:contextualSpacing/>
        <w:rPr>
          <w:rFonts w:ascii="Times New Roman" w:hAnsi="Times New Roman" w:cs="Times New Roman"/>
          <w:b/>
          <w:sz w:val="24"/>
          <w:szCs w:val="24"/>
          <w:u w:val="single"/>
          <w:shd w:val="clear" w:color="auto" w:fill="FFFFFF"/>
        </w:rPr>
      </w:pPr>
      <w:r w:rsidRPr="008601D5">
        <w:rPr>
          <w:rFonts w:ascii="Times New Roman" w:hAnsi="Times New Roman" w:cs="Times New Roman"/>
          <w:b/>
          <w:sz w:val="24"/>
          <w:szCs w:val="24"/>
          <w:u w:val="single"/>
          <w:shd w:val="clear" w:color="auto" w:fill="FFFFFF"/>
        </w:rPr>
        <w:t>Percent College Ready:</w:t>
      </w:r>
    </w:p>
    <w:p w:rsidR="00BD7D7F" w:rsidRDefault="00EB175C" w:rsidP="008601D5">
      <w:pPr>
        <w:spacing w:after="0" w:line="240" w:lineRule="auto"/>
        <w:contextualSpacing/>
        <w:rPr>
          <w:rFonts w:ascii="Times New Roman" w:hAnsi="Times New Roman" w:cs="Times New Roman"/>
          <w:sz w:val="24"/>
          <w:szCs w:val="24"/>
          <w:shd w:val="clear" w:color="auto" w:fill="FFFFFF"/>
        </w:rPr>
      </w:pPr>
      <w:r w:rsidRPr="008601D5">
        <w:rPr>
          <w:rFonts w:ascii="Times New Roman" w:hAnsi="Times New Roman" w:cs="Times New Roman"/>
          <w:sz w:val="24"/>
          <w:szCs w:val="24"/>
          <w:shd w:val="clear" w:color="auto" w:fill="FFFFFF"/>
        </w:rPr>
        <w:t>College Readiness shows the percent of students in the grade and subject selected who have a high likelihood of being college ready by the time they graduate from high school. College readiness is determined by a student achieving the highest band on the California Assessment of Student Performance and Progress (CAASPP) for the grade and subject selected.</w:t>
      </w:r>
    </w:p>
    <w:p w:rsidR="008601D5" w:rsidRDefault="008601D5" w:rsidP="008601D5">
      <w:pPr>
        <w:spacing w:after="0" w:line="240" w:lineRule="auto"/>
        <w:contextualSpacing/>
        <w:rPr>
          <w:rFonts w:ascii="Times New Roman" w:hAnsi="Times New Roman" w:cs="Times New Roman"/>
          <w:sz w:val="24"/>
          <w:szCs w:val="24"/>
          <w:shd w:val="clear" w:color="auto" w:fill="FFFFFF"/>
        </w:rPr>
      </w:pPr>
    </w:p>
    <w:p w:rsidR="008601D5" w:rsidRPr="008601D5" w:rsidRDefault="008601D5" w:rsidP="008601D5">
      <w:pPr>
        <w:spacing w:after="0" w:line="240" w:lineRule="auto"/>
        <w:contextualSpacing/>
        <w:rPr>
          <w:rFonts w:ascii="Times New Roman" w:hAnsi="Times New Roman" w:cs="Times New Roman"/>
          <w:i/>
          <w:sz w:val="24"/>
          <w:szCs w:val="24"/>
          <w:shd w:val="clear" w:color="auto" w:fill="FFFFFF"/>
        </w:rPr>
      </w:pPr>
      <w:r w:rsidRPr="008601D5">
        <w:rPr>
          <w:rFonts w:ascii="Times New Roman" w:hAnsi="Times New Roman" w:cs="Times New Roman"/>
          <w:i/>
          <w:sz w:val="24"/>
          <w:szCs w:val="24"/>
          <w:shd w:val="clear" w:color="auto" w:fill="FFFFFF"/>
        </w:rPr>
        <w:t>California Community College</w:t>
      </w:r>
    </w:p>
    <w:p w:rsidR="00EB175C" w:rsidRPr="008601D5" w:rsidRDefault="00EB175C" w:rsidP="008601D5">
      <w:pPr>
        <w:spacing w:after="0" w:line="240" w:lineRule="auto"/>
        <w:contextualSpacing/>
        <w:rPr>
          <w:rFonts w:ascii="Times New Roman" w:hAnsi="Times New Roman" w:cs="Times New Roman"/>
          <w:sz w:val="24"/>
          <w:szCs w:val="24"/>
          <w:shd w:val="clear" w:color="auto" w:fill="FFFFFF"/>
        </w:rPr>
      </w:pPr>
    </w:p>
    <w:p w:rsidR="00EB175C" w:rsidRPr="008601D5" w:rsidRDefault="00EB175C" w:rsidP="008601D5">
      <w:pPr>
        <w:spacing w:after="0" w:line="240" w:lineRule="auto"/>
        <w:contextualSpacing/>
        <w:rPr>
          <w:rFonts w:ascii="Times New Roman" w:hAnsi="Times New Roman" w:cs="Times New Roman"/>
          <w:b/>
          <w:sz w:val="24"/>
          <w:szCs w:val="24"/>
          <w:u w:val="single"/>
          <w:shd w:val="clear" w:color="auto" w:fill="FFFFFF"/>
        </w:rPr>
      </w:pPr>
      <w:r w:rsidRPr="008601D5">
        <w:rPr>
          <w:rFonts w:ascii="Times New Roman" w:hAnsi="Times New Roman" w:cs="Times New Roman"/>
          <w:b/>
          <w:sz w:val="24"/>
          <w:szCs w:val="24"/>
          <w:u w:val="single"/>
          <w:shd w:val="clear" w:color="auto" w:fill="FFFFFF"/>
        </w:rPr>
        <w:t>Percent First Time Students in Remedial Math:</w:t>
      </w:r>
    </w:p>
    <w:p w:rsidR="00EB175C" w:rsidRPr="008601D5" w:rsidRDefault="00EB175C" w:rsidP="008601D5">
      <w:pPr>
        <w:spacing w:after="0" w:line="240" w:lineRule="auto"/>
        <w:contextualSpacing/>
        <w:rPr>
          <w:rFonts w:ascii="Times New Roman" w:hAnsi="Times New Roman" w:cs="Times New Roman"/>
          <w:sz w:val="24"/>
          <w:szCs w:val="24"/>
          <w:shd w:val="clear" w:color="auto" w:fill="FFFFFF"/>
        </w:rPr>
      </w:pPr>
      <w:r w:rsidRPr="008601D5">
        <w:rPr>
          <w:rFonts w:ascii="Times New Roman" w:hAnsi="Times New Roman" w:cs="Times New Roman"/>
          <w:b/>
          <w:bCs/>
          <w:sz w:val="24"/>
          <w:szCs w:val="24"/>
        </w:rPr>
        <w:t>Region/County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shows the average percent of first time students whose first course attempted in the selected subject area was below transfer level at community colleges in the selected region or county.</w:t>
      </w:r>
      <w:r w:rsidRPr="008601D5">
        <w:rPr>
          <w:rFonts w:ascii="Times New Roman" w:hAnsi="Times New Roman" w:cs="Times New Roman"/>
          <w:sz w:val="24"/>
          <w:szCs w:val="24"/>
        </w:rPr>
        <w:br/>
      </w:r>
      <w:r w:rsidRPr="008601D5">
        <w:rPr>
          <w:rFonts w:ascii="Times New Roman" w:hAnsi="Times New Roman" w:cs="Times New Roman"/>
          <w:b/>
          <w:bCs/>
          <w:sz w:val="24"/>
          <w:szCs w:val="24"/>
        </w:rPr>
        <w:t>Statewide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shows the statewide average of first time students in remedial courses at all community colleges.</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rPr>
        <w:br/>
      </w:r>
      <w:r w:rsidRPr="008601D5">
        <w:rPr>
          <w:rFonts w:ascii="Times New Roman" w:hAnsi="Times New Roman" w:cs="Times New Roman"/>
          <w:b/>
          <w:bCs/>
          <w:sz w:val="24"/>
          <w:szCs w:val="24"/>
        </w:rPr>
        <w:t>Top 10 Colleges:</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shows the average for the 10 colleges with the lowest remedial course taking rates in the state. Keep in mind that a lower percentage of students in remedial courses is more desirable. Click on the bar to get a list of the colleges.</w:t>
      </w:r>
    </w:p>
    <w:p w:rsidR="00274D8E" w:rsidRPr="008601D5" w:rsidRDefault="00274D8E" w:rsidP="008601D5">
      <w:pPr>
        <w:spacing w:after="0" w:line="240" w:lineRule="auto"/>
        <w:contextualSpacing/>
        <w:rPr>
          <w:rFonts w:ascii="Times New Roman" w:hAnsi="Times New Roman" w:cs="Times New Roman"/>
          <w:sz w:val="24"/>
          <w:szCs w:val="24"/>
          <w:shd w:val="clear" w:color="auto" w:fill="FFFFFF"/>
        </w:rPr>
      </w:pPr>
    </w:p>
    <w:p w:rsidR="00274D8E" w:rsidRPr="008601D5" w:rsidRDefault="00274D8E" w:rsidP="008601D5">
      <w:pPr>
        <w:spacing w:after="0" w:line="240" w:lineRule="auto"/>
        <w:contextualSpacing/>
        <w:rPr>
          <w:rFonts w:ascii="Times New Roman" w:hAnsi="Times New Roman" w:cs="Times New Roman"/>
          <w:b/>
          <w:sz w:val="24"/>
          <w:szCs w:val="24"/>
          <w:u w:val="single"/>
          <w:shd w:val="clear" w:color="auto" w:fill="FFFFFF"/>
        </w:rPr>
      </w:pPr>
      <w:r w:rsidRPr="008601D5">
        <w:rPr>
          <w:rFonts w:ascii="Times New Roman" w:hAnsi="Times New Roman" w:cs="Times New Roman"/>
          <w:b/>
          <w:sz w:val="24"/>
          <w:szCs w:val="24"/>
          <w:u w:val="single"/>
          <w:shd w:val="clear" w:color="auto" w:fill="FFFFFF"/>
        </w:rPr>
        <w:t>Percent First Time Students in Remedial English:</w:t>
      </w:r>
    </w:p>
    <w:p w:rsidR="00274D8E" w:rsidRPr="008601D5" w:rsidRDefault="00274D8E" w:rsidP="008601D5">
      <w:pPr>
        <w:spacing w:after="0" w:line="240" w:lineRule="auto"/>
        <w:contextualSpacing/>
        <w:rPr>
          <w:rFonts w:ascii="Times New Roman" w:hAnsi="Times New Roman" w:cs="Times New Roman"/>
          <w:sz w:val="24"/>
          <w:szCs w:val="24"/>
          <w:shd w:val="clear" w:color="auto" w:fill="FFFFFF"/>
        </w:rPr>
      </w:pPr>
      <w:r w:rsidRPr="008601D5">
        <w:rPr>
          <w:rFonts w:ascii="Times New Roman" w:hAnsi="Times New Roman" w:cs="Times New Roman"/>
          <w:b/>
          <w:bCs/>
          <w:sz w:val="24"/>
          <w:szCs w:val="24"/>
        </w:rPr>
        <w:t>Region/County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shows the average percent of first time students whose first course attempted in the selected subject area was below transfer level at community colleges in the selected region or county.</w:t>
      </w:r>
      <w:r w:rsidRPr="008601D5">
        <w:rPr>
          <w:rFonts w:ascii="Times New Roman" w:hAnsi="Times New Roman" w:cs="Times New Roman"/>
          <w:sz w:val="24"/>
          <w:szCs w:val="24"/>
        </w:rPr>
        <w:br/>
      </w:r>
      <w:r w:rsidRPr="008601D5">
        <w:rPr>
          <w:rFonts w:ascii="Times New Roman" w:hAnsi="Times New Roman" w:cs="Times New Roman"/>
          <w:b/>
          <w:bCs/>
          <w:sz w:val="24"/>
          <w:szCs w:val="24"/>
        </w:rPr>
        <w:t>Statewide Average:</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shows the statewide average of first time students in remedial courses at all community colleges.</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rPr>
        <w:br/>
      </w:r>
      <w:r w:rsidRPr="008601D5">
        <w:rPr>
          <w:rFonts w:ascii="Times New Roman" w:hAnsi="Times New Roman" w:cs="Times New Roman"/>
          <w:b/>
          <w:bCs/>
          <w:sz w:val="24"/>
          <w:szCs w:val="24"/>
        </w:rPr>
        <w:t>Top 10 Colleges:</w:t>
      </w:r>
      <w:r w:rsidRPr="008601D5">
        <w:rPr>
          <w:rStyle w:val="apple-converted-space"/>
          <w:rFonts w:ascii="Times New Roman" w:hAnsi="Times New Roman" w:cs="Times New Roman"/>
          <w:sz w:val="24"/>
          <w:szCs w:val="24"/>
          <w:shd w:val="clear" w:color="auto" w:fill="FFFFFF"/>
        </w:rPr>
        <w:t> </w:t>
      </w:r>
      <w:r w:rsidRPr="008601D5">
        <w:rPr>
          <w:rFonts w:ascii="Times New Roman" w:hAnsi="Times New Roman" w:cs="Times New Roman"/>
          <w:sz w:val="24"/>
          <w:szCs w:val="24"/>
          <w:shd w:val="clear" w:color="auto" w:fill="FFFFFF"/>
        </w:rPr>
        <w:t>shows the average for the 10 colleges with the lowest remedial course taking rates in the state. Keep in mind that a lower percentage of students in remedial courses is more desirable. Click on the bar to get a list of the colleges.</w:t>
      </w:r>
    </w:p>
    <w:p w:rsidR="00274D8E" w:rsidRPr="008601D5" w:rsidRDefault="00274D8E" w:rsidP="008601D5">
      <w:pPr>
        <w:spacing w:after="0" w:line="240" w:lineRule="auto"/>
        <w:contextualSpacing/>
        <w:rPr>
          <w:rFonts w:ascii="Times New Roman" w:hAnsi="Times New Roman" w:cs="Times New Roman"/>
          <w:sz w:val="24"/>
          <w:szCs w:val="24"/>
          <w:shd w:val="clear" w:color="auto" w:fill="FFFFFF"/>
        </w:rPr>
      </w:pPr>
    </w:p>
    <w:p w:rsidR="006D785D" w:rsidRDefault="006D785D" w:rsidP="006D785D">
      <w:pPr>
        <w:spacing w:after="0" w:line="240" w:lineRule="auto"/>
        <w:contextualSpacing/>
        <w:rPr>
          <w:rFonts w:ascii="Times New Roman" w:hAnsi="Times New Roman" w:cs="Times New Roman"/>
          <w:b/>
          <w:sz w:val="24"/>
          <w:szCs w:val="24"/>
          <w:u w:val="single"/>
        </w:rPr>
      </w:pPr>
      <w:r w:rsidRPr="00EF5F0F">
        <w:rPr>
          <w:rFonts w:ascii="Times New Roman" w:hAnsi="Times New Roman" w:cs="Times New Roman"/>
          <w:b/>
          <w:sz w:val="24"/>
          <w:szCs w:val="24"/>
          <w:u w:val="single"/>
        </w:rPr>
        <w:t>Percent Earning Degree, Transfer or Certificate</w:t>
      </w:r>
      <w:r>
        <w:rPr>
          <w:rFonts w:ascii="Times New Roman" w:hAnsi="Times New Roman" w:cs="Times New Roman"/>
          <w:b/>
          <w:sz w:val="24"/>
          <w:szCs w:val="24"/>
          <w:u w:val="single"/>
        </w:rPr>
        <w:t>:</w:t>
      </w:r>
    </w:p>
    <w:p w:rsidR="00274D8E" w:rsidRPr="006D785D" w:rsidRDefault="00274D8E" w:rsidP="006D785D">
      <w:pPr>
        <w:spacing w:after="0" w:line="240" w:lineRule="auto"/>
        <w:contextualSpacing/>
        <w:rPr>
          <w:rFonts w:ascii="Times New Roman" w:hAnsi="Times New Roman" w:cs="Times New Roman"/>
          <w:b/>
          <w:sz w:val="24"/>
          <w:szCs w:val="24"/>
          <w:u w:val="single"/>
        </w:rPr>
      </w:pPr>
      <w:r w:rsidRPr="008601D5">
        <w:rPr>
          <w:rFonts w:ascii="Times New Roman" w:hAnsi="Times New Roman" w:cs="Times New Roman"/>
          <w:b/>
          <w:bCs/>
          <w:color w:val="2E2E2E"/>
          <w:sz w:val="24"/>
          <w:szCs w:val="24"/>
        </w:rPr>
        <w:t>Region/County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percentage of students for all community colleges in the selected region or county earning a degree (AA/AS), certificate (Chancellor’s Office Approved), transfer approved status (based on minimum requirements) or transferred to a 4-year institution within six years -- for example a cohort of first-time students entering in 2008-2009 and completing by 2013-2014.</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Statewide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percentage of students for all community colleges in the state earning a degree (AA/AS), certificate (Chancellor’s Office Approved), transfer approved status (based on minimum requirements) or transferred to a 4-year institution within six years -- for example a cohort of first-time students entering in 2008-2009 and completing by 2013-2014.</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Top 10 Colleges</w:t>
      </w:r>
      <w:r w:rsidRPr="008601D5">
        <w:rPr>
          <w:rFonts w:ascii="Times New Roman" w:hAnsi="Times New Roman" w:cs="Times New Roman"/>
          <w:color w:val="2E2E2E"/>
          <w:sz w:val="24"/>
          <w:szCs w:val="24"/>
          <w:shd w:val="clear" w:color="auto" w:fill="FFFFFF"/>
        </w:rPr>
        <w:t>: shows the average for the 10 colleges with the highest completion rates in the state based upon the methodology stated above.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b/>
          <w:bCs/>
          <w:color w:val="2E2E2E"/>
          <w:sz w:val="24"/>
          <w:szCs w:val="24"/>
        </w:rPr>
        <w:t>Click on the bar to get a list of the Top 10.</w:t>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shd w:val="clear" w:color="auto" w:fill="FFFFFF"/>
        </w:rPr>
        <w:t>See CA Community Colleges Chancellor's Office Score Card methodology for calculation details:</w:t>
      </w:r>
      <w:r w:rsidRPr="008601D5">
        <w:rPr>
          <w:rStyle w:val="apple-converted-space"/>
          <w:rFonts w:ascii="Times New Roman" w:hAnsi="Times New Roman" w:cs="Times New Roman"/>
          <w:color w:val="2E2E2E"/>
          <w:sz w:val="24"/>
          <w:szCs w:val="24"/>
          <w:shd w:val="clear" w:color="auto" w:fill="FFFFFF"/>
        </w:rPr>
        <w:t> </w:t>
      </w:r>
      <w:hyperlink r:id="rId4" w:tgtFrame="_black" w:history="1">
        <w:r w:rsidRPr="008601D5">
          <w:rPr>
            <w:rStyle w:val="Hyperlink"/>
            <w:rFonts w:ascii="Times New Roman" w:hAnsi="Times New Roman" w:cs="Times New Roman"/>
            <w:sz w:val="24"/>
            <w:szCs w:val="24"/>
            <w:bdr w:val="none" w:sz="0" w:space="0" w:color="auto" w:frame="1"/>
          </w:rPr>
          <w:t>http://scorecard.cccco.edu/scorecarddocumentation.aspx</w:t>
        </w:r>
      </w:hyperlink>
    </w:p>
    <w:p w:rsidR="00274D8E" w:rsidRPr="008601D5" w:rsidRDefault="00274D8E" w:rsidP="008601D5">
      <w:pPr>
        <w:spacing w:after="0" w:line="240" w:lineRule="auto"/>
        <w:contextualSpacing/>
        <w:rPr>
          <w:rFonts w:ascii="Times New Roman" w:hAnsi="Times New Roman" w:cs="Times New Roman"/>
          <w:sz w:val="24"/>
          <w:szCs w:val="24"/>
        </w:rPr>
      </w:pPr>
    </w:p>
    <w:p w:rsidR="00274D8E" w:rsidRPr="008601D5" w:rsidRDefault="00274D8E" w:rsidP="008601D5">
      <w:pPr>
        <w:spacing w:after="0" w:line="240" w:lineRule="auto"/>
        <w:contextualSpacing/>
        <w:rPr>
          <w:rFonts w:ascii="Times New Roman" w:hAnsi="Times New Roman" w:cs="Times New Roman"/>
          <w:b/>
          <w:sz w:val="24"/>
          <w:szCs w:val="24"/>
          <w:u w:val="single"/>
        </w:rPr>
      </w:pPr>
      <w:r w:rsidRPr="008601D5">
        <w:rPr>
          <w:rFonts w:ascii="Times New Roman" w:hAnsi="Times New Roman" w:cs="Times New Roman"/>
          <w:b/>
          <w:sz w:val="24"/>
          <w:szCs w:val="24"/>
          <w:u w:val="single"/>
        </w:rPr>
        <w:lastRenderedPageBreak/>
        <w:t>CTE Success Rate:</w:t>
      </w:r>
    </w:p>
    <w:p w:rsidR="00274D8E" w:rsidRPr="008601D5" w:rsidRDefault="00274D8E" w:rsidP="008601D5">
      <w:pPr>
        <w:spacing w:after="0" w:line="240" w:lineRule="auto"/>
        <w:contextualSpacing/>
        <w:rPr>
          <w:rFonts w:ascii="Times New Roman" w:hAnsi="Times New Roman" w:cs="Times New Roman"/>
          <w:sz w:val="24"/>
          <w:szCs w:val="24"/>
        </w:rPr>
      </w:pPr>
      <w:r w:rsidRPr="008601D5">
        <w:rPr>
          <w:rFonts w:ascii="Times New Roman" w:hAnsi="Times New Roman" w:cs="Times New Roman"/>
          <w:b/>
          <w:bCs/>
          <w:color w:val="2E2E2E"/>
          <w:sz w:val="24"/>
          <w:szCs w:val="24"/>
        </w:rPr>
        <w:t>Region/County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percentage of students who have enrolled in one or more Career Technical Education (CTE) courses in any community college in the selected region or county and who earned a degree (AA/AS), certificate (Chancellor’s Office Approved), transfer approved status (based on minimum requirements) or transferred to a 4-year institution within six years -- for example a cohort of first-time students entering in 2008-2009 and completing by 2013-2014.</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Statewide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percentage of students who have enrolled in one or more Career Technical Education (CTE) courses in any community college in the state and who earned a degree (AA/AS), certificate (Chancellor’s Office Approved), transfer approved status (based on minimum requirements) or transferred to a 4-year institution within six years -- for example a cohort of first-time students entering in 2008-2009 and completing by 2013-2014.</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Top 10 Colleges:</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for the 10 colleges with the highest completion rates for CTE students in the state based upon the methodology stated above. Click on the bar to get a list of the Top 10.</w:t>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shd w:val="clear" w:color="auto" w:fill="FFFFFF"/>
        </w:rPr>
        <w:t>See CA Community Colleges Chancellor's Office Score Card methodology for calculation details:</w:t>
      </w:r>
      <w:r w:rsidRPr="008601D5">
        <w:rPr>
          <w:rStyle w:val="apple-converted-space"/>
          <w:rFonts w:ascii="Times New Roman" w:hAnsi="Times New Roman" w:cs="Times New Roman"/>
          <w:color w:val="2E2E2E"/>
          <w:sz w:val="24"/>
          <w:szCs w:val="24"/>
          <w:shd w:val="clear" w:color="auto" w:fill="FFFFFF"/>
        </w:rPr>
        <w:t> </w:t>
      </w:r>
      <w:hyperlink r:id="rId5" w:tgtFrame="_blank" w:history="1">
        <w:r w:rsidRPr="008601D5">
          <w:rPr>
            <w:rStyle w:val="Hyperlink"/>
            <w:rFonts w:ascii="Times New Roman" w:hAnsi="Times New Roman" w:cs="Times New Roman"/>
            <w:sz w:val="24"/>
            <w:szCs w:val="24"/>
            <w:bdr w:val="none" w:sz="0" w:space="0" w:color="auto" w:frame="1"/>
          </w:rPr>
          <w:t>http://scorecard.cccco.edu/scorecarddocumentation.aspx</w:t>
        </w:r>
      </w:hyperlink>
    </w:p>
    <w:p w:rsidR="00274D8E" w:rsidRPr="008601D5" w:rsidRDefault="00274D8E" w:rsidP="008601D5">
      <w:pPr>
        <w:spacing w:after="0" w:line="240" w:lineRule="auto"/>
        <w:contextualSpacing/>
        <w:rPr>
          <w:rFonts w:ascii="Times New Roman" w:hAnsi="Times New Roman" w:cs="Times New Roman"/>
          <w:b/>
          <w:sz w:val="24"/>
          <w:szCs w:val="24"/>
        </w:rPr>
      </w:pPr>
    </w:p>
    <w:p w:rsidR="00274D8E" w:rsidRPr="008601D5" w:rsidRDefault="00274D8E" w:rsidP="008601D5">
      <w:pPr>
        <w:spacing w:after="0" w:line="240" w:lineRule="auto"/>
        <w:contextualSpacing/>
        <w:rPr>
          <w:rFonts w:ascii="Times New Roman" w:hAnsi="Times New Roman" w:cs="Times New Roman"/>
          <w:b/>
          <w:sz w:val="24"/>
          <w:szCs w:val="24"/>
          <w:u w:val="single"/>
        </w:rPr>
      </w:pPr>
      <w:r w:rsidRPr="008601D5">
        <w:rPr>
          <w:rFonts w:ascii="Times New Roman" w:hAnsi="Times New Roman" w:cs="Times New Roman"/>
          <w:b/>
          <w:sz w:val="24"/>
          <w:szCs w:val="24"/>
          <w:u w:val="single"/>
        </w:rPr>
        <w:t>Remedial English Success:</w:t>
      </w:r>
    </w:p>
    <w:p w:rsidR="00274D8E" w:rsidRPr="008601D5" w:rsidRDefault="00274D8E" w:rsidP="008601D5">
      <w:pPr>
        <w:spacing w:after="0" w:line="240" w:lineRule="auto"/>
        <w:contextualSpacing/>
        <w:rPr>
          <w:rFonts w:ascii="Times New Roman" w:hAnsi="Times New Roman" w:cs="Times New Roman"/>
          <w:sz w:val="24"/>
          <w:szCs w:val="24"/>
        </w:rPr>
      </w:pPr>
      <w:r w:rsidRPr="008601D5">
        <w:rPr>
          <w:rFonts w:ascii="Times New Roman" w:hAnsi="Times New Roman" w:cs="Times New Roman"/>
          <w:b/>
          <w:bCs/>
          <w:color w:val="2E2E2E"/>
          <w:sz w:val="24"/>
          <w:szCs w:val="24"/>
        </w:rPr>
        <w:t>Region/County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 of first time students whose first course was basic skills (remedial) level for the subject selected at any community college who then successfully completed a transfer-level course in the selected subject within six years at a community college in the selected region or county.</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Statewide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 of first time students whose first course was basic skills level (remedial) at any community college who then successfully completed a transfer-level course in the selected subject within six years at any community college in the state.</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Top 10 Colleges:</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for the 10 colleges with the highest remedial to transfer level success in the state based upon the methodology stated above.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b/>
          <w:bCs/>
          <w:color w:val="2E2E2E"/>
          <w:sz w:val="24"/>
          <w:szCs w:val="24"/>
        </w:rPr>
        <w:t>Click on the bar to get a list of the Top 10</w:t>
      </w:r>
      <w:r w:rsidRPr="008601D5">
        <w:rPr>
          <w:rFonts w:ascii="Times New Roman" w:hAnsi="Times New Roman" w:cs="Times New Roman"/>
          <w:color w:val="2E2E2E"/>
          <w:sz w:val="24"/>
          <w:szCs w:val="24"/>
          <w:shd w:val="clear" w:color="auto" w:fill="FFFFFF"/>
        </w:rPr>
        <w:t>.</w:t>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shd w:val="clear" w:color="auto" w:fill="FFFFFF"/>
        </w:rPr>
        <w:t>See CA Community Colleges Chancellor's Office Score Card methodology for calculation details:</w:t>
      </w:r>
      <w:r w:rsidRPr="008601D5">
        <w:rPr>
          <w:rStyle w:val="apple-converted-space"/>
          <w:rFonts w:ascii="Times New Roman" w:hAnsi="Times New Roman" w:cs="Times New Roman"/>
          <w:color w:val="2E2E2E"/>
          <w:sz w:val="24"/>
          <w:szCs w:val="24"/>
          <w:shd w:val="clear" w:color="auto" w:fill="FFFFFF"/>
        </w:rPr>
        <w:t> </w:t>
      </w:r>
      <w:hyperlink r:id="rId6" w:tgtFrame="_black" w:history="1">
        <w:r w:rsidRPr="008601D5">
          <w:rPr>
            <w:rStyle w:val="Hyperlink"/>
            <w:rFonts w:ascii="Times New Roman" w:hAnsi="Times New Roman" w:cs="Times New Roman"/>
            <w:sz w:val="24"/>
            <w:szCs w:val="24"/>
            <w:bdr w:val="none" w:sz="0" w:space="0" w:color="auto" w:frame="1"/>
          </w:rPr>
          <w:t>http://scorecard.cccco.edu/scorecarddocumentation.aspx</w:t>
        </w:r>
      </w:hyperlink>
    </w:p>
    <w:p w:rsidR="00274D8E" w:rsidRPr="008601D5" w:rsidRDefault="00274D8E" w:rsidP="008601D5">
      <w:pPr>
        <w:spacing w:after="0" w:line="240" w:lineRule="auto"/>
        <w:contextualSpacing/>
        <w:rPr>
          <w:rFonts w:ascii="Times New Roman" w:hAnsi="Times New Roman" w:cs="Times New Roman"/>
          <w:sz w:val="24"/>
          <w:szCs w:val="24"/>
        </w:rPr>
      </w:pPr>
    </w:p>
    <w:p w:rsidR="00274D8E" w:rsidRPr="008601D5" w:rsidRDefault="00274D8E" w:rsidP="008601D5">
      <w:pPr>
        <w:spacing w:after="0" w:line="240" w:lineRule="auto"/>
        <w:contextualSpacing/>
        <w:rPr>
          <w:rFonts w:ascii="Times New Roman" w:hAnsi="Times New Roman" w:cs="Times New Roman"/>
          <w:b/>
          <w:sz w:val="24"/>
          <w:szCs w:val="24"/>
          <w:u w:val="single"/>
        </w:rPr>
      </w:pPr>
      <w:r w:rsidRPr="008601D5">
        <w:rPr>
          <w:rFonts w:ascii="Times New Roman" w:hAnsi="Times New Roman" w:cs="Times New Roman"/>
          <w:b/>
          <w:sz w:val="24"/>
          <w:szCs w:val="24"/>
          <w:u w:val="single"/>
        </w:rPr>
        <w:t>Remedial Math Success:</w:t>
      </w:r>
    </w:p>
    <w:p w:rsidR="00274D8E" w:rsidRPr="008601D5" w:rsidRDefault="00274D8E" w:rsidP="008601D5">
      <w:pPr>
        <w:spacing w:after="0" w:line="240" w:lineRule="auto"/>
        <w:contextualSpacing/>
        <w:rPr>
          <w:rFonts w:ascii="Times New Roman" w:hAnsi="Times New Roman" w:cs="Times New Roman"/>
          <w:sz w:val="24"/>
          <w:szCs w:val="24"/>
        </w:rPr>
      </w:pPr>
      <w:r w:rsidRPr="008601D5">
        <w:rPr>
          <w:rFonts w:ascii="Times New Roman" w:hAnsi="Times New Roman" w:cs="Times New Roman"/>
          <w:b/>
          <w:bCs/>
          <w:color w:val="2E2E2E"/>
          <w:sz w:val="24"/>
          <w:szCs w:val="24"/>
        </w:rPr>
        <w:t>Region/County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 of first time students whose first course was basic skills (remedial) level for the subject selected at any community college who then successfully completed a transfer-level course in the selected subject within six years at a community college in the selected region or county.</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Statewide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percent of first time students whose first course was basic skills level (remedial) at any community college who then successfully completed a transfer-level course in the selected subject within six years at any community college in the state.</w:t>
      </w:r>
      <w:r w:rsidRPr="008601D5">
        <w:rPr>
          <w:rFonts w:ascii="Times New Roman" w:hAnsi="Times New Roman" w:cs="Times New Roman"/>
          <w:color w:val="2E2E2E"/>
          <w:sz w:val="24"/>
          <w:szCs w:val="24"/>
        </w:rPr>
        <w:br/>
      </w:r>
      <w:r w:rsidRPr="008601D5">
        <w:rPr>
          <w:rFonts w:ascii="Times New Roman" w:hAnsi="Times New Roman" w:cs="Times New Roman"/>
          <w:b/>
          <w:bCs/>
          <w:color w:val="2E2E2E"/>
          <w:sz w:val="24"/>
          <w:szCs w:val="24"/>
        </w:rPr>
        <w:t>Top 10 Colleges:</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shows the average for the 10 colleges with the highest remedial to transfer level success in the state based upon the methodology stated above.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b/>
          <w:bCs/>
          <w:color w:val="2E2E2E"/>
          <w:sz w:val="24"/>
          <w:szCs w:val="24"/>
        </w:rPr>
        <w:t xml:space="preserve">Click on the bar to get a </w:t>
      </w:r>
      <w:r w:rsidRPr="008601D5">
        <w:rPr>
          <w:rFonts w:ascii="Times New Roman" w:hAnsi="Times New Roman" w:cs="Times New Roman"/>
          <w:b/>
          <w:bCs/>
          <w:color w:val="2E2E2E"/>
          <w:sz w:val="24"/>
          <w:szCs w:val="24"/>
        </w:rPr>
        <w:lastRenderedPageBreak/>
        <w:t>list of the Top 10</w:t>
      </w:r>
      <w:r w:rsidRPr="008601D5">
        <w:rPr>
          <w:rFonts w:ascii="Times New Roman" w:hAnsi="Times New Roman" w:cs="Times New Roman"/>
          <w:color w:val="2E2E2E"/>
          <w:sz w:val="24"/>
          <w:szCs w:val="24"/>
          <w:shd w:val="clear" w:color="auto" w:fill="FFFFFF"/>
        </w:rPr>
        <w:t>.</w:t>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shd w:val="clear" w:color="auto" w:fill="FFFFFF"/>
        </w:rPr>
        <w:t>See CA Community Colleges Chancellor's Office Score Card methodology for calculation details:</w:t>
      </w:r>
      <w:r w:rsidRPr="008601D5">
        <w:rPr>
          <w:rStyle w:val="apple-converted-space"/>
          <w:rFonts w:ascii="Times New Roman" w:hAnsi="Times New Roman" w:cs="Times New Roman"/>
          <w:color w:val="2E2E2E"/>
          <w:sz w:val="24"/>
          <w:szCs w:val="24"/>
          <w:shd w:val="clear" w:color="auto" w:fill="FFFFFF"/>
        </w:rPr>
        <w:t> </w:t>
      </w:r>
      <w:hyperlink r:id="rId7" w:tgtFrame="_black" w:history="1">
        <w:r w:rsidRPr="008601D5">
          <w:rPr>
            <w:rStyle w:val="Hyperlink"/>
            <w:rFonts w:ascii="Times New Roman" w:hAnsi="Times New Roman" w:cs="Times New Roman"/>
            <w:sz w:val="24"/>
            <w:szCs w:val="24"/>
            <w:bdr w:val="none" w:sz="0" w:space="0" w:color="auto" w:frame="1"/>
          </w:rPr>
          <w:t>http://scorecard.cccco.edu/scorecarddocumentation.aspx</w:t>
        </w:r>
      </w:hyperlink>
    </w:p>
    <w:p w:rsidR="00CD502B" w:rsidRPr="008601D5" w:rsidRDefault="00CD502B" w:rsidP="008601D5">
      <w:pPr>
        <w:spacing w:after="0" w:line="240" w:lineRule="auto"/>
        <w:contextualSpacing/>
        <w:rPr>
          <w:rFonts w:ascii="Times New Roman" w:hAnsi="Times New Roman" w:cs="Times New Roman"/>
          <w:sz w:val="24"/>
          <w:szCs w:val="24"/>
        </w:rPr>
      </w:pPr>
    </w:p>
    <w:p w:rsidR="008601D5" w:rsidRPr="008601D5" w:rsidRDefault="008601D5" w:rsidP="008601D5">
      <w:pPr>
        <w:spacing w:after="0" w:line="240" w:lineRule="auto"/>
        <w:contextualSpacing/>
        <w:rPr>
          <w:rStyle w:val="apple-converted-space"/>
          <w:rFonts w:ascii="Times New Roman" w:hAnsi="Times New Roman" w:cs="Times New Roman"/>
          <w:i/>
          <w:color w:val="2E2E2E"/>
          <w:sz w:val="24"/>
          <w:szCs w:val="24"/>
          <w:shd w:val="clear" w:color="auto" w:fill="FFFFFF"/>
        </w:rPr>
      </w:pPr>
    </w:p>
    <w:p w:rsidR="008601D5" w:rsidRPr="008601D5" w:rsidRDefault="008601D5" w:rsidP="008601D5">
      <w:pPr>
        <w:spacing w:after="0" w:line="240" w:lineRule="auto"/>
        <w:contextualSpacing/>
        <w:rPr>
          <w:rFonts w:ascii="Times New Roman" w:hAnsi="Times New Roman" w:cs="Times New Roman"/>
          <w:i/>
          <w:sz w:val="24"/>
          <w:szCs w:val="24"/>
        </w:rPr>
      </w:pPr>
      <w:r w:rsidRPr="008601D5">
        <w:rPr>
          <w:rStyle w:val="apple-converted-space"/>
          <w:rFonts w:ascii="Times New Roman" w:hAnsi="Times New Roman" w:cs="Times New Roman"/>
          <w:i/>
          <w:color w:val="2E2E2E"/>
          <w:sz w:val="24"/>
          <w:szCs w:val="24"/>
          <w:shd w:val="clear" w:color="auto" w:fill="FFFFFF"/>
        </w:rPr>
        <w:t>University</w:t>
      </w:r>
    </w:p>
    <w:p w:rsidR="00274D8E" w:rsidRPr="008601D5" w:rsidRDefault="00274D8E" w:rsidP="008601D5">
      <w:pPr>
        <w:spacing w:after="0" w:line="240" w:lineRule="auto"/>
        <w:contextualSpacing/>
        <w:rPr>
          <w:rFonts w:ascii="Times New Roman" w:hAnsi="Times New Roman" w:cs="Times New Roman"/>
          <w:sz w:val="24"/>
          <w:szCs w:val="24"/>
        </w:rPr>
      </w:pPr>
    </w:p>
    <w:p w:rsidR="00274D8E" w:rsidRPr="008601D5" w:rsidRDefault="006D785D" w:rsidP="008601D5">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Top 5 Majors</w:t>
      </w:r>
      <w:r w:rsidR="00274D8E" w:rsidRPr="008601D5">
        <w:rPr>
          <w:rFonts w:ascii="Times New Roman" w:hAnsi="Times New Roman" w:cs="Times New Roman"/>
          <w:b/>
          <w:sz w:val="24"/>
          <w:szCs w:val="24"/>
          <w:u w:val="single"/>
        </w:rPr>
        <w:t xml:space="preserve"> of Graduating Students:</w:t>
      </w:r>
    </w:p>
    <w:p w:rsidR="00274D8E" w:rsidRPr="008601D5" w:rsidRDefault="00BA49F0" w:rsidP="008601D5">
      <w:pPr>
        <w:spacing w:after="0" w:line="240" w:lineRule="auto"/>
        <w:contextualSpacing/>
        <w:rPr>
          <w:rStyle w:val="apple-converted-space"/>
          <w:rFonts w:ascii="Times New Roman" w:hAnsi="Times New Roman" w:cs="Times New Roman"/>
          <w:b/>
          <w:bCs/>
          <w:color w:val="2E2E2E"/>
          <w:sz w:val="24"/>
          <w:szCs w:val="24"/>
        </w:rPr>
      </w:pPr>
      <w:r w:rsidRPr="008601D5">
        <w:rPr>
          <w:rFonts w:ascii="Times New Roman" w:hAnsi="Times New Roman" w:cs="Times New Roman"/>
          <w:color w:val="2E2E2E"/>
          <w:sz w:val="24"/>
          <w:szCs w:val="24"/>
          <w:shd w:val="clear" w:color="auto" w:fill="FFFFFF"/>
        </w:rPr>
        <w:t xml:space="preserve">Top five programs of study based upon an unduplicated count of students earning degrees or certificates at </w:t>
      </w:r>
      <w:r>
        <w:rPr>
          <w:rFonts w:ascii="Times New Roman" w:hAnsi="Times New Roman" w:cs="Times New Roman"/>
          <w:color w:val="2E2E2E"/>
          <w:sz w:val="24"/>
          <w:szCs w:val="24"/>
          <w:shd w:val="clear" w:color="auto" w:fill="FFFFFF"/>
        </w:rPr>
        <w:t xml:space="preserve">UCs and CSUs </w:t>
      </w:r>
      <w:r w:rsidRPr="008601D5">
        <w:rPr>
          <w:rFonts w:ascii="Times New Roman" w:hAnsi="Times New Roman" w:cs="Times New Roman"/>
          <w:color w:val="2E2E2E"/>
          <w:sz w:val="24"/>
          <w:szCs w:val="24"/>
          <w:shd w:val="clear" w:color="auto" w:fill="FFFFFF"/>
        </w:rPr>
        <w:t>in the selected region or county.</w:t>
      </w:r>
      <w:r w:rsidR="00A755B2" w:rsidRPr="00A755B2">
        <w:rPr>
          <w:rFonts w:ascii="Times New Roman" w:hAnsi="Times New Roman" w:cs="Times New Roman"/>
          <w:color w:val="2E2E2E"/>
          <w:sz w:val="24"/>
          <w:szCs w:val="24"/>
          <w:shd w:val="clear" w:color="auto" w:fill="FFFFFF"/>
        </w:rPr>
        <w:t xml:space="preserve"> </w:t>
      </w:r>
      <w:r w:rsidR="00A755B2">
        <w:rPr>
          <w:rFonts w:ascii="Times New Roman" w:hAnsi="Times New Roman" w:cs="Times New Roman"/>
          <w:color w:val="2E2E2E"/>
          <w:sz w:val="24"/>
          <w:szCs w:val="24"/>
          <w:shd w:val="clear" w:color="auto" w:fill="FFFFFF"/>
        </w:rPr>
        <w:t>Data is provided by The Integrated Postsecondary Education Data System (IPEDS) data center.</w:t>
      </w:r>
      <w:r w:rsidR="00CD502B" w:rsidRPr="008601D5">
        <w:rPr>
          <w:rFonts w:ascii="Times New Roman" w:hAnsi="Times New Roman" w:cs="Times New Roman"/>
          <w:color w:val="2E2E2E"/>
          <w:sz w:val="24"/>
          <w:szCs w:val="24"/>
        </w:rPr>
        <w:br/>
      </w:r>
    </w:p>
    <w:p w:rsidR="00CD502B" w:rsidRPr="008601D5" w:rsidRDefault="00CD502B" w:rsidP="008601D5">
      <w:pPr>
        <w:spacing w:after="0" w:line="240" w:lineRule="auto"/>
        <w:contextualSpacing/>
        <w:rPr>
          <w:rStyle w:val="apple-converted-space"/>
          <w:rFonts w:ascii="Times New Roman" w:hAnsi="Times New Roman" w:cs="Times New Roman"/>
          <w:b/>
          <w:bCs/>
          <w:color w:val="2E2E2E"/>
          <w:sz w:val="24"/>
          <w:szCs w:val="24"/>
        </w:rPr>
      </w:pPr>
    </w:p>
    <w:p w:rsidR="00CD502B" w:rsidRPr="008601D5" w:rsidRDefault="00CD502B" w:rsidP="008601D5">
      <w:pPr>
        <w:spacing w:after="0" w:line="240" w:lineRule="auto"/>
        <w:contextualSpacing/>
        <w:rPr>
          <w:rStyle w:val="apple-converted-space"/>
          <w:rFonts w:ascii="Times New Roman" w:hAnsi="Times New Roman" w:cs="Times New Roman"/>
          <w:b/>
          <w:bCs/>
          <w:color w:val="2E2E2E"/>
          <w:sz w:val="24"/>
          <w:szCs w:val="24"/>
          <w:u w:val="single"/>
        </w:rPr>
      </w:pPr>
      <w:r w:rsidRPr="008601D5">
        <w:rPr>
          <w:rStyle w:val="apple-converted-space"/>
          <w:rFonts w:ascii="Times New Roman" w:hAnsi="Times New Roman" w:cs="Times New Roman"/>
          <w:b/>
          <w:bCs/>
          <w:color w:val="2E2E2E"/>
          <w:sz w:val="24"/>
          <w:szCs w:val="24"/>
          <w:u w:val="single"/>
        </w:rPr>
        <w:t>Percent Earning BA/BS degree within 6 years:</w:t>
      </w:r>
    </w:p>
    <w:p w:rsidR="00A755B2" w:rsidRDefault="00CD502B" w:rsidP="00A755B2">
      <w:r w:rsidRPr="008601D5">
        <w:rPr>
          <w:rFonts w:ascii="Times New Roman" w:hAnsi="Times New Roman" w:cs="Times New Roman"/>
          <w:b/>
          <w:bCs/>
          <w:color w:val="2E2E2E"/>
          <w:sz w:val="24"/>
          <w:szCs w:val="24"/>
        </w:rPr>
        <w:t>Region/County Average:</w:t>
      </w:r>
      <w:r w:rsidRPr="008601D5">
        <w:rPr>
          <w:rStyle w:val="apple-converted-space"/>
          <w:rFonts w:ascii="Times New Roman" w:hAnsi="Times New Roman" w:cs="Times New Roman"/>
          <w:color w:val="2E2E2E"/>
          <w:sz w:val="24"/>
          <w:szCs w:val="24"/>
          <w:shd w:val="clear" w:color="auto" w:fill="FFFFFF"/>
        </w:rPr>
        <w:t> </w:t>
      </w:r>
      <w:r w:rsidRPr="008601D5">
        <w:rPr>
          <w:rFonts w:ascii="Times New Roman" w:hAnsi="Times New Roman" w:cs="Times New Roman"/>
          <w:color w:val="2E2E2E"/>
          <w:sz w:val="24"/>
          <w:szCs w:val="24"/>
          <w:shd w:val="clear" w:color="auto" w:fill="FFFFFF"/>
        </w:rPr>
        <w:t xml:space="preserve">shows the average percentage of first time students for </w:t>
      </w:r>
      <w:r w:rsidR="00BA49F0">
        <w:rPr>
          <w:rFonts w:ascii="Times New Roman" w:hAnsi="Times New Roman" w:cs="Times New Roman"/>
          <w:color w:val="2E2E2E"/>
          <w:sz w:val="24"/>
          <w:szCs w:val="24"/>
          <w:shd w:val="clear" w:color="auto" w:fill="FFFFFF"/>
        </w:rPr>
        <w:t>CSUs and UCs</w:t>
      </w:r>
      <w:r w:rsidRPr="008601D5">
        <w:rPr>
          <w:rFonts w:ascii="Times New Roman" w:hAnsi="Times New Roman" w:cs="Times New Roman"/>
          <w:color w:val="2E2E2E"/>
          <w:sz w:val="24"/>
          <w:szCs w:val="24"/>
          <w:shd w:val="clear" w:color="auto" w:fill="FFFFFF"/>
        </w:rPr>
        <w:t xml:space="preserve"> in the selected region or county (</w:t>
      </w:r>
      <w:r w:rsidR="00BA49F0">
        <w:rPr>
          <w:rFonts w:ascii="Times New Roman" w:hAnsi="Times New Roman" w:cs="Times New Roman"/>
          <w:color w:val="2E2E2E"/>
          <w:sz w:val="24"/>
          <w:szCs w:val="24"/>
          <w:shd w:val="clear" w:color="auto" w:fill="FFFFFF"/>
        </w:rPr>
        <w:t>excluding CSU Channel Islands, UC Merced and UCSF</w:t>
      </w:r>
      <w:r w:rsidRPr="008601D5">
        <w:rPr>
          <w:rFonts w:ascii="Times New Roman" w:hAnsi="Times New Roman" w:cs="Times New Roman"/>
          <w:color w:val="2E2E2E"/>
          <w:sz w:val="24"/>
          <w:szCs w:val="24"/>
          <w:shd w:val="clear" w:color="auto" w:fill="FFFFFF"/>
        </w:rPr>
        <w:t xml:space="preserve">) earning </w:t>
      </w:r>
      <w:r w:rsidR="00BA49F0">
        <w:rPr>
          <w:rFonts w:ascii="Times New Roman" w:hAnsi="Times New Roman" w:cs="Times New Roman"/>
          <w:color w:val="2E2E2E"/>
          <w:sz w:val="24"/>
          <w:szCs w:val="24"/>
          <w:shd w:val="clear" w:color="auto" w:fill="FFFFFF"/>
        </w:rPr>
        <w:t xml:space="preserve">a BA/BS degree within six years. The </w:t>
      </w:r>
      <w:r w:rsidRPr="008601D5">
        <w:rPr>
          <w:rFonts w:ascii="Times New Roman" w:hAnsi="Times New Roman" w:cs="Times New Roman"/>
          <w:color w:val="2E2E2E"/>
          <w:sz w:val="24"/>
          <w:szCs w:val="24"/>
          <w:shd w:val="clear" w:color="auto" w:fill="FFFFFF"/>
        </w:rPr>
        <w:t>cohort</w:t>
      </w:r>
      <w:r w:rsidR="00BA49F0">
        <w:rPr>
          <w:rFonts w:ascii="Times New Roman" w:hAnsi="Times New Roman" w:cs="Times New Roman"/>
          <w:color w:val="2E2E2E"/>
          <w:sz w:val="24"/>
          <w:szCs w:val="24"/>
          <w:shd w:val="clear" w:color="auto" w:fill="FFFFFF"/>
        </w:rPr>
        <w:t xml:space="preserve"> references </w:t>
      </w:r>
      <w:r w:rsidRPr="008601D5">
        <w:rPr>
          <w:rFonts w:ascii="Times New Roman" w:hAnsi="Times New Roman" w:cs="Times New Roman"/>
          <w:color w:val="2E2E2E"/>
          <w:sz w:val="24"/>
          <w:szCs w:val="24"/>
          <w:shd w:val="clear" w:color="auto" w:fill="FFFFFF"/>
        </w:rPr>
        <w:t xml:space="preserve">first-time students entering in 2008-2009 </w:t>
      </w:r>
      <w:r w:rsidR="00BA49F0">
        <w:rPr>
          <w:rFonts w:ascii="Times New Roman" w:hAnsi="Times New Roman" w:cs="Times New Roman"/>
          <w:color w:val="2E2E2E"/>
          <w:sz w:val="24"/>
          <w:szCs w:val="24"/>
          <w:shd w:val="clear" w:color="auto" w:fill="FFFFFF"/>
        </w:rPr>
        <w:t xml:space="preserve">that receive a BA/BS </w:t>
      </w:r>
      <w:r w:rsidRPr="008601D5">
        <w:rPr>
          <w:rFonts w:ascii="Times New Roman" w:hAnsi="Times New Roman" w:cs="Times New Roman"/>
          <w:color w:val="2E2E2E"/>
          <w:sz w:val="24"/>
          <w:szCs w:val="24"/>
          <w:shd w:val="clear" w:color="auto" w:fill="FFFFFF"/>
        </w:rPr>
        <w:t>by 2013-2014.</w:t>
      </w:r>
      <w:r w:rsidR="00BA49F0">
        <w:rPr>
          <w:rFonts w:ascii="Times New Roman" w:hAnsi="Times New Roman" w:cs="Times New Roman"/>
          <w:color w:val="2E2E2E"/>
          <w:sz w:val="24"/>
          <w:szCs w:val="24"/>
          <w:shd w:val="clear" w:color="auto" w:fill="FFFFFF"/>
        </w:rPr>
        <w:t xml:space="preserve"> Data is provided by The Integrated Postsecondary Education Data System (IPEDS) data center</w:t>
      </w:r>
      <w:r w:rsidR="00A755B2">
        <w:rPr>
          <w:rFonts w:ascii="Times New Roman" w:hAnsi="Times New Roman" w:cs="Times New Roman"/>
          <w:color w:val="2E2E2E"/>
          <w:sz w:val="24"/>
          <w:szCs w:val="24"/>
          <w:shd w:val="clear" w:color="auto" w:fill="FFFFFF"/>
        </w:rPr>
        <w:t xml:space="preserve">. Methodology of IPEDS construction of graduation cohorts: </w:t>
      </w:r>
      <w:hyperlink r:id="rId8" w:history="1">
        <w:r w:rsidR="00A755B2" w:rsidRPr="00A94B0C">
          <w:rPr>
            <w:rStyle w:val="Hyperlink"/>
          </w:rPr>
          <w:t>http://nces.ed.gov/pubs2015/2015181.pdf</w:t>
        </w:r>
      </w:hyperlink>
    </w:p>
    <w:p w:rsidR="008601D5" w:rsidRDefault="00CD502B" w:rsidP="008601D5">
      <w:pPr>
        <w:spacing w:after="0" w:line="240" w:lineRule="auto"/>
        <w:contextualSpacing/>
        <w:rPr>
          <w:rFonts w:ascii="Times New Roman" w:hAnsi="Times New Roman" w:cs="Times New Roman"/>
          <w:b/>
          <w:bCs/>
          <w:color w:val="2E2E2E"/>
          <w:sz w:val="24"/>
          <w:szCs w:val="24"/>
        </w:rPr>
      </w:pP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rPr>
        <w:br/>
      </w:r>
      <w:r w:rsidRPr="008601D5">
        <w:rPr>
          <w:rFonts w:ascii="Times New Roman" w:hAnsi="Times New Roman" w:cs="Times New Roman"/>
          <w:color w:val="2E2E2E"/>
          <w:sz w:val="24"/>
          <w:szCs w:val="24"/>
        </w:rPr>
        <w:br/>
      </w:r>
    </w:p>
    <w:p w:rsidR="008601D5" w:rsidRPr="008601D5" w:rsidRDefault="008601D5" w:rsidP="008601D5">
      <w:pPr>
        <w:spacing w:after="0" w:line="240" w:lineRule="auto"/>
        <w:contextualSpacing/>
        <w:rPr>
          <w:rFonts w:ascii="Times New Roman" w:hAnsi="Times New Roman" w:cs="Times New Roman"/>
          <w:bCs/>
          <w:i/>
          <w:color w:val="2E2E2E"/>
          <w:sz w:val="24"/>
          <w:szCs w:val="24"/>
        </w:rPr>
      </w:pPr>
      <w:r w:rsidRPr="008601D5">
        <w:rPr>
          <w:rFonts w:ascii="Times New Roman" w:hAnsi="Times New Roman" w:cs="Times New Roman"/>
          <w:bCs/>
          <w:i/>
          <w:color w:val="2E2E2E"/>
          <w:sz w:val="24"/>
          <w:szCs w:val="24"/>
        </w:rPr>
        <w:t>Labor Market</w:t>
      </w:r>
    </w:p>
    <w:p w:rsidR="00CD502B" w:rsidRPr="006D785D" w:rsidRDefault="00CD502B" w:rsidP="008601D5">
      <w:pPr>
        <w:spacing w:after="0" w:line="240" w:lineRule="auto"/>
        <w:contextualSpacing/>
        <w:rPr>
          <w:rFonts w:ascii="Times New Roman" w:hAnsi="Times New Roman" w:cs="Times New Roman"/>
          <w:b/>
          <w:bCs/>
          <w:color w:val="2E2E2E"/>
          <w:sz w:val="24"/>
          <w:szCs w:val="24"/>
        </w:rPr>
      </w:pPr>
    </w:p>
    <w:p w:rsidR="00CD502B" w:rsidRPr="006D785D" w:rsidRDefault="00CD502B" w:rsidP="008601D5">
      <w:pPr>
        <w:spacing w:after="0" w:line="240" w:lineRule="auto"/>
        <w:contextualSpacing/>
        <w:rPr>
          <w:rFonts w:ascii="Times New Roman" w:hAnsi="Times New Roman" w:cs="Times New Roman"/>
          <w:b/>
          <w:bCs/>
          <w:color w:val="2E2E2E"/>
          <w:sz w:val="24"/>
          <w:szCs w:val="24"/>
          <w:u w:val="single"/>
        </w:rPr>
      </w:pPr>
      <w:r w:rsidRPr="006D785D">
        <w:rPr>
          <w:rFonts w:ascii="Times New Roman" w:hAnsi="Times New Roman" w:cs="Times New Roman"/>
          <w:b/>
          <w:bCs/>
          <w:color w:val="2E2E2E"/>
          <w:sz w:val="24"/>
          <w:szCs w:val="24"/>
          <w:u w:val="single"/>
        </w:rPr>
        <w:t xml:space="preserve">Top </w:t>
      </w:r>
      <w:r w:rsidR="006D785D">
        <w:rPr>
          <w:rFonts w:ascii="Times New Roman" w:hAnsi="Times New Roman" w:cs="Times New Roman"/>
          <w:b/>
          <w:bCs/>
          <w:color w:val="2E2E2E"/>
          <w:sz w:val="24"/>
          <w:szCs w:val="24"/>
          <w:u w:val="single"/>
        </w:rPr>
        <w:t>5 P</w:t>
      </w:r>
      <w:r w:rsidRPr="006D785D">
        <w:rPr>
          <w:rFonts w:ascii="Times New Roman" w:hAnsi="Times New Roman" w:cs="Times New Roman"/>
          <w:b/>
          <w:bCs/>
          <w:color w:val="2E2E2E"/>
          <w:sz w:val="24"/>
          <w:szCs w:val="24"/>
          <w:u w:val="single"/>
        </w:rPr>
        <w:t xml:space="preserve">rojected </w:t>
      </w:r>
      <w:r w:rsidR="006D785D">
        <w:rPr>
          <w:rFonts w:ascii="Times New Roman" w:hAnsi="Times New Roman" w:cs="Times New Roman"/>
          <w:b/>
          <w:bCs/>
          <w:color w:val="2E2E2E"/>
          <w:sz w:val="24"/>
          <w:szCs w:val="24"/>
          <w:u w:val="single"/>
        </w:rPr>
        <w:t>Job O</w:t>
      </w:r>
      <w:r w:rsidRPr="006D785D">
        <w:rPr>
          <w:rFonts w:ascii="Times New Roman" w:hAnsi="Times New Roman" w:cs="Times New Roman"/>
          <w:b/>
          <w:bCs/>
          <w:color w:val="2E2E2E"/>
          <w:sz w:val="24"/>
          <w:szCs w:val="24"/>
          <w:u w:val="single"/>
        </w:rPr>
        <w:t>penings:</w:t>
      </w:r>
    </w:p>
    <w:p w:rsidR="00CD502B" w:rsidRPr="006D785D" w:rsidRDefault="00CD502B" w:rsidP="008601D5">
      <w:pPr>
        <w:spacing w:after="0" w:line="240" w:lineRule="auto"/>
        <w:contextualSpacing/>
        <w:rPr>
          <w:rFonts w:ascii="Times New Roman" w:hAnsi="Times New Roman" w:cs="Times New Roman"/>
          <w:color w:val="2E2E2E"/>
          <w:sz w:val="24"/>
          <w:szCs w:val="24"/>
          <w:shd w:val="clear" w:color="auto" w:fill="FFFFFF"/>
        </w:rPr>
      </w:pPr>
      <w:r w:rsidRPr="006D785D">
        <w:rPr>
          <w:rFonts w:ascii="Times New Roman" w:hAnsi="Times New Roman" w:cs="Times New Roman"/>
          <w:color w:val="2E2E2E"/>
          <w:sz w:val="24"/>
          <w:szCs w:val="24"/>
          <w:shd w:val="clear" w:color="auto" w:fill="FFFFFF"/>
        </w:rPr>
        <w:t>Top 5 fields of employment with the highest aggregated projections for total number of job openings (volume) in a selected region --</w:t>
      </w:r>
      <w:r w:rsidRPr="006D785D">
        <w:rPr>
          <w:rStyle w:val="apple-converted-space"/>
          <w:rFonts w:ascii="Times New Roman" w:hAnsi="Times New Roman" w:cs="Times New Roman"/>
          <w:color w:val="2E2E2E"/>
          <w:sz w:val="24"/>
          <w:szCs w:val="24"/>
          <w:shd w:val="clear" w:color="auto" w:fill="FFFFFF"/>
        </w:rPr>
        <w:t> </w:t>
      </w:r>
      <w:r w:rsidRPr="006D785D">
        <w:rPr>
          <w:rFonts w:ascii="Times New Roman" w:hAnsi="Times New Roman" w:cs="Times New Roman"/>
          <w:bCs/>
          <w:color w:val="2E2E2E"/>
          <w:sz w:val="24"/>
          <w:szCs w:val="24"/>
        </w:rPr>
        <w:t>most job openings</w:t>
      </w:r>
      <w:r w:rsidRPr="006D785D">
        <w:rPr>
          <w:rFonts w:ascii="Times New Roman" w:hAnsi="Times New Roman" w:cs="Times New Roman"/>
          <w:color w:val="2E2E2E"/>
          <w:sz w:val="24"/>
          <w:szCs w:val="24"/>
          <w:shd w:val="clear" w:color="auto" w:fill="FFFFFF"/>
        </w:rPr>
        <w:t xml:space="preserve">. Data comes from 2012-2022 </w:t>
      </w:r>
      <w:r w:rsidR="008601D5" w:rsidRPr="006D785D">
        <w:rPr>
          <w:rFonts w:ascii="Times New Roman" w:hAnsi="Times New Roman" w:cs="Times New Roman"/>
          <w:color w:val="2E2E2E"/>
          <w:sz w:val="24"/>
          <w:szCs w:val="24"/>
          <w:shd w:val="clear" w:color="auto" w:fill="FFFFFF"/>
        </w:rPr>
        <w:t xml:space="preserve">Metropolitan Area </w:t>
      </w:r>
      <w:r w:rsidRPr="006D785D">
        <w:rPr>
          <w:rFonts w:ascii="Times New Roman" w:hAnsi="Times New Roman" w:cs="Times New Roman"/>
          <w:color w:val="2E2E2E"/>
          <w:sz w:val="24"/>
          <w:szCs w:val="24"/>
          <w:shd w:val="clear" w:color="auto" w:fill="FFFFFF"/>
        </w:rPr>
        <w:t>labor market information provided by California Employment Development Department</w:t>
      </w:r>
      <w:r w:rsidR="008601D5" w:rsidRPr="006D785D">
        <w:rPr>
          <w:rFonts w:ascii="Times New Roman" w:hAnsi="Times New Roman" w:cs="Times New Roman"/>
          <w:color w:val="2E2E2E"/>
          <w:sz w:val="24"/>
          <w:szCs w:val="24"/>
          <w:shd w:val="clear" w:color="auto" w:fill="FFFFFF"/>
        </w:rPr>
        <w:t xml:space="preserve"> </w:t>
      </w:r>
      <w:r w:rsidRPr="006D785D">
        <w:rPr>
          <w:rFonts w:ascii="Times New Roman" w:hAnsi="Times New Roman" w:cs="Times New Roman"/>
          <w:color w:val="2E2E2E"/>
          <w:sz w:val="24"/>
          <w:szCs w:val="24"/>
          <w:shd w:val="clear" w:color="auto" w:fill="FFFFFF"/>
        </w:rPr>
        <w:t>(EDD)</w:t>
      </w:r>
      <w:r w:rsidR="00BA49F0">
        <w:rPr>
          <w:rFonts w:ascii="Times New Roman" w:hAnsi="Times New Roman" w:cs="Times New Roman"/>
          <w:color w:val="2E2E2E"/>
          <w:sz w:val="24"/>
          <w:szCs w:val="24"/>
          <w:shd w:val="clear" w:color="auto" w:fill="FFFFFF"/>
        </w:rPr>
        <w:t>. Projected jobs are limited to occupations that have a corresponding college program (CA EDD Taxonomy of Programs to Classification of Instructional Programs Crosswalk)</w:t>
      </w:r>
    </w:p>
    <w:p w:rsidR="008601D5" w:rsidRPr="006D785D" w:rsidRDefault="00700825" w:rsidP="008601D5">
      <w:pPr>
        <w:spacing w:after="0" w:line="240" w:lineRule="auto"/>
        <w:contextualSpacing/>
        <w:rPr>
          <w:rFonts w:ascii="Times New Roman" w:hAnsi="Times New Roman" w:cs="Times New Roman"/>
          <w:color w:val="2E2E2E"/>
          <w:sz w:val="24"/>
          <w:szCs w:val="24"/>
          <w:shd w:val="clear" w:color="auto" w:fill="FFFFFF"/>
        </w:rPr>
      </w:pPr>
      <w:hyperlink r:id="rId9" w:history="1">
        <w:r w:rsidR="008601D5" w:rsidRPr="006D785D">
          <w:rPr>
            <w:rStyle w:val="Hyperlink"/>
            <w:rFonts w:ascii="Times New Roman" w:hAnsi="Times New Roman" w:cs="Times New Roman"/>
            <w:sz w:val="24"/>
            <w:szCs w:val="24"/>
            <w:shd w:val="clear" w:color="auto" w:fill="FFFFFF"/>
          </w:rPr>
          <w:t>http://www.labormarketinfo.edd.ca.gov/cgi/dataanalysis/areaselection.asp?tablename=occprj</w:t>
        </w:r>
      </w:hyperlink>
    </w:p>
    <w:p w:rsidR="00CD502B" w:rsidRPr="006D785D" w:rsidRDefault="00CD502B" w:rsidP="008601D5">
      <w:pPr>
        <w:spacing w:after="0" w:line="240" w:lineRule="auto"/>
        <w:contextualSpacing/>
        <w:rPr>
          <w:rFonts w:ascii="Times New Roman" w:hAnsi="Times New Roman" w:cs="Times New Roman"/>
          <w:b/>
          <w:color w:val="2E2E2E"/>
          <w:sz w:val="24"/>
          <w:szCs w:val="24"/>
          <w:u w:val="single"/>
          <w:shd w:val="clear" w:color="auto" w:fill="FFFFFF"/>
        </w:rPr>
      </w:pPr>
    </w:p>
    <w:p w:rsidR="00CD502B" w:rsidRPr="006D785D" w:rsidRDefault="00CD502B" w:rsidP="008601D5">
      <w:pPr>
        <w:spacing w:after="0" w:line="240" w:lineRule="auto"/>
        <w:contextualSpacing/>
        <w:rPr>
          <w:rFonts w:ascii="Times New Roman" w:hAnsi="Times New Roman" w:cs="Times New Roman"/>
          <w:b/>
          <w:color w:val="2E2E2E"/>
          <w:sz w:val="24"/>
          <w:szCs w:val="24"/>
          <w:u w:val="single"/>
          <w:shd w:val="clear" w:color="auto" w:fill="FFFFFF"/>
        </w:rPr>
      </w:pPr>
      <w:r w:rsidRPr="006D785D">
        <w:rPr>
          <w:rFonts w:ascii="Times New Roman" w:hAnsi="Times New Roman" w:cs="Times New Roman"/>
          <w:b/>
          <w:color w:val="2E2E2E"/>
          <w:sz w:val="24"/>
          <w:szCs w:val="24"/>
          <w:u w:val="single"/>
          <w:shd w:val="clear" w:color="auto" w:fill="FFFFFF"/>
        </w:rPr>
        <w:t>Unemployment</w:t>
      </w:r>
      <w:r w:rsidR="006D785D">
        <w:rPr>
          <w:rFonts w:ascii="Times New Roman" w:hAnsi="Times New Roman" w:cs="Times New Roman"/>
          <w:b/>
          <w:color w:val="2E2E2E"/>
          <w:sz w:val="24"/>
          <w:szCs w:val="24"/>
          <w:u w:val="single"/>
          <w:shd w:val="clear" w:color="auto" w:fill="FFFFFF"/>
        </w:rPr>
        <w:t xml:space="preserve"> Rate</w:t>
      </w:r>
      <w:r w:rsidRPr="006D785D">
        <w:rPr>
          <w:rFonts w:ascii="Times New Roman" w:hAnsi="Times New Roman" w:cs="Times New Roman"/>
          <w:b/>
          <w:color w:val="2E2E2E"/>
          <w:sz w:val="24"/>
          <w:szCs w:val="24"/>
          <w:u w:val="single"/>
          <w:shd w:val="clear" w:color="auto" w:fill="FFFFFF"/>
        </w:rPr>
        <w:t xml:space="preserve">: </w:t>
      </w:r>
    </w:p>
    <w:p w:rsidR="008601D5" w:rsidRPr="006D785D" w:rsidRDefault="008601D5" w:rsidP="008601D5">
      <w:pPr>
        <w:spacing w:after="0" w:line="240" w:lineRule="auto"/>
        <w:contextualSpacing/>
        <w:rPr>
          <w:rFonts w:ascii="Times New Roman" w:hAnsi="Times New Roman" w:cs="Times New Roman"/>
          <w:color w:val="2E2E2E"/>
          <w:sz w:val="24"/>
          <w:szCs w:val="24"/>
          <w:shd w:val="clear" w:color="auto" w:fill="FFFFFF"/>
        </w:rPr>
      </w:pPr>
      <w:r w:rsidRPr="006D785D">
        <w:rPr>
          <w:rFonts w:ascii="Times New Roman" w:hAnsi="Times New Roman" w:cs="Times New Roman"/>
          <w:color w:val="2E2E2E"/>
          <w:sz w:val="24"/>
          <w:szCs w:val="24"/>
          <w:shd w:val="clear" w:color="auto" w:fill="FFFFFF"/>
        </w:rPr>
        <w:t>Unemployment Rates (Labor Force) data from the</w:t>
      </w:r>
      <w:r w:rsidR="001F3BEB" w:rsidRPr="006D785D">
        <w:rPr>
          <w:rFonts w:ascii="Times New Roman" w:hAnsi="Times New Roman" w:cs="Times New Roman"/>
          <w:color w:val="2E2E2E"/>
          <w:sz w:val="24"/>
          <w:szCs w:val="24"/>
          <w:shd w:val="clear" w:color="auto" w:fill="FFFFFF"/>
        </w:rPr>
        <w:t xml:space="preserve"> California</w:t>
      </w:r>
      <w:r w:rsidRPr="006D785D">
        <w:rPr>
          <w:rFonts w:ascii="Times New Roman" w:hAnsi="Times New Roman" w:cs="Times New Roman"/>
          <w:color w:val="2E2E2E"/>
          <w:sz w:val="24"/>
          <w:szCs w:val="24"/>
          <w:shd w:val="clear" w:color="auto" w:fill="FFFFFF"/>
        </w:rPr>
        <w:t xml:space="preserve"> Education Development Department. Rates are not seasonally adjusted. </w:t>
      </w:r>
    </w:p>
    <w:p w:rsidR="00CD502B" w:rsidRPr="006D785D" w:rsidRDefault="00700825" w:rsidP="008601D5">
      <w:pPr>
        <w:spacing w:after="0" w:line="240" w:lineRule="auto"/>
        <w:contextualSpacing/>
        <w:rPr>
          <w:rFonts w:ascii="Times New Roman" w:hAnsi="Times New Roman" w:cs="Times New Roman"/>
          <w:bCs/>
          <w:color w:val="2E2E2E"/>
          <w:sz w:val="24"/>
          <w:szCs w:val="24"/>
        </w:rPr>
      </w:pPr>
      <w:hyperlink r:id="rId10" w:history="1">
        <w:r w:rsidR="00CD502B" w:rsidRPr="006D785D">
          <w:rPr>
            <w:rStyle w:val="Hyperlink"/>
            <w:rFonts w:ascii="Times New Roman" w:hAnsi="Times New Roman" w:cs="Times New Roman"/>
            <w:bCs/>
            <w:sz w:val="24"/>
            <w:szCs w:val="24"/>
          </w:rPr>
          <w:t>http://www.labormarketinfo.edd.ca.gov/cgi/dataanalysis/areaselection.asp?tablename=labforce</w:t>
        </w:r>
      </w:hyperlink>
    </w:p>
    <w:p w:rsidR="00CD502B" w:rsidRDefault="00CD502B" w:rsidP="00274D8E">
      <w:pPr>
        <w:rPr>
          <w:rFonts w:ascii="Times New Roman" w:hAnsi="Times New Roman" w:cs="Times New Roman"/>
          <w:b/>
          <w:bCs/>
          <w:color w:val="2E2E2E"/>
          <w:sz w:val="24"/>
          <w:szCs w:val="24"/>
        </w:rPr>
      </w:pPr>
    </w:p>
    <w:p w:rsidR="00CD502B" w:rsidRPr="00CD502B" w:rsidRDefault="00CD502B" w:rsidP="00274D8E">
      <w:pPr>
        <w:rPr>
          <w:rStyle w:val="apple-converted-space"/>
          <w:rFonts w:ascii="Times New Roman" w:hAnsi="Times New Roman" w:cs="Times New Roman"/>
          <w:bCs/>
          <w:color w:val="2E2E2E"/>
          <w:sz w:val="24"/>
          <w:szCs w:val="24"/>
        </w:rPr>
      </w:pPr>
    </w:p>
    <w:p w:rsidR="00CD502B" w:rsidRPr="00274D8E" w:rsidRDefault="00CD502B" w:rsidP="00274D8E">
      <w:pPr>
        <w:rPr>
          <w:rFonts w:ascii="Times New Roman" w:hAnsi="Times New Roman" w:cs="Times New Roman"/>
          <w:sz w:val="24"/>
          <w:szCs w:val="24"/>
        </w:rPr>
      </w:pPr>
    </w:p>
    <w:p w:rsidR="00274D8E" w:rsidRDefault="00274D8E" w:rsidP="00274D8E"/>
    <w:p w:rsidR="00274D8E" w:rsidRPr="00274D8E" w:rsidRDefault="00274D8E" w:rsidP="00274D8E">
      <w:pPr>
        <w:rPr>
          <w:rFonts w:ascii="Times New Roman" w:hAnsi="Times New Roman" w:cs="Times New Roman"/>
          <w:sz w:val="24"/>
          <w:szCs w:val="24"/>
        </w:rPr>
      </w:pPr>
    </w:p>
    <w:p w:rsidR="00274D8E" w:rsidRPr="00274D8E" w:rsidRDefault="00274D8E" w:rsidP="00274D8E">
      <w:pPr>
        <w:rPr>
          <w:rFonts w:ascii="Times New Roman" w:hAnsi="Times New Roman" w:cs="Times New Roman"/>
          <w:sz w:val="24"/>
          <w:szCs w:val="24"/>
          <w:shd w:val="clear" w:color="auto" w:fill="FFFFFF"/>
        </w:rPr>
      </w:pPr>
    </w:p>
    <w:p w:rsidR="00274D8E" w:rsidRDefault="00274D8E" w:rsidP="00274D8E">
      <w:pPr>
        <w:rPr>
          <w:rFonts w:ascii="Times New Roman" w:hAnsi="Times New Roman" w:cs="Times New Roman"/>
          <w:sz w:val="24"/>
          <w:szCs w:val="24"/>
          <w:shd w:val="clear" w:color="auto" w:fill="FFFFFF"/>
        </w:rPr>
      </w:pPr>
    </w:p>
    <w:p w:rsidR="00274D8E" w:rsidRDefault="00274D8E" w:rsidP="00274D8E">
      <w:pPr>
        <w:rPr>
          <w:rFonts w:ascii="Times New Roman" w:hAnsi="Times New Roman" w:cs="Times New Roman"/>
          <w:sz w:val="24"/>
          <w:szCs w:val="24"/>
          <w:shd w:val="clear" w:color="auto" w:fill="FFFFFF"/>
        </w:rPr>
      </w:pPr>
    </w:p>
    <w:p w:rsidR="00274D8E" w:rsidRDefault="00274D8E" w:rsidP="00274D8E">
      <w:pPr>
        <w:rPr>
          <w:rFonts w:ascii="Times New Roman" w:hAnsi="Times New Roman" w:cs="Times New Roman"/>
          <w:sz w:val="24"/>
          <w:szCs w:val="24"/>
          <w:shd w:val="clear" w:color="auto" w:fill="FFFFFF"/>
        </w:rPr>
      </w:pPr>
    </w:p>
    <w:p w:rsidR="00EB175C" w:rsidRPr="00EB175C" w:rsidRDefault="00EB175C" w:rsidP="00EB175C">
      <w:pPr>
        <w:rPr>
          <w:rFonts w:ascii="Times New Roman" w:hAnsi="Times New Roman" w:cs="Times New Roman"/>
          <w:sz w:val="24"/>
          <w:szCs w:val="24"/>
          <w:shd w:val="clear" w:color="auto" w:fill="FFFFFF"/>
        </w:rPr>
      </w:pPr>
    </w:p>
    <w:p w:rsidR="00EB175C" w:rsidRPr="00EB175C" w:rsidRDefault="00EB175C" w:rsidP="00EB175C">
      <w:pPr>
        <w:pStyle w:val="NormalWeb"/>
        <w:shd w:val="clear" w:color="auto" w:fill="FFFFFF"/>
        <w:spacing w:before="0" w:beforeAutospacing="0" w:after="0" w:afterAutospacing="0" w:line="360" w:lineRule="atLeast"/>
      </w:pPr>
    </w:p>
    <w:p w:rsidR="00EB175C" w:rsidRDefault="00EB175C" w:rsidP="00BD7D7F">
      <w:pPr>
        <w:rPr>
          <w:rFonts w:ascii="Times New Roman" w:hAnsi="Times New Roman" w:cs="Times New Roman"/>
          <w:color w:val="2E2E2E"/>
          <w:sz w:val="24"/>
          <w:szCs w:val="24"/>
          <w:shd w:val="clear" w:color="auto" w:fill="FFFFFF"/>
        </w:rPr>
      </w:pPr>
    </w:p>
    <w:p w:rsidR="00BD7D7F" w:rsidRPr="00BD7D7F" w:rsidRDefault="00BD7D7F" w:rsidP="00BD7D7F">
      <w:pPr>
        <w:rPr>
          <w:rFonts w:ascii="Times New Roman" w:hAnsi="Times New Roman" w:cs="Times New Roman"/>
          <w:b/>
          <w:sz w:val="24"/>
          <w:szCs w:val="24"/>
        </w:rPr>
      </w:pPr>
    </w:p>
    <w:p w:rsidR="00BD7D7F" w:rsidRPr="00BD7D7F" w:rsidRDefault="00BD7D7F">
      <w:pPr>
        <w:rPr>
          <w:rFonts w:ascii="Times New Roman" w:hAnsi="Times New Roman" w:cs="Times New Roman"/>
          <w:sz w:val="24"/>
          <w:szCs w:val="24"/>
        </w:rPr>
      </w:pPr>
    </w:p>
    <w:sectPr w:rsidR="00BD7D7F" w:rsidRPr="00BD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7F"/>
    <w:rsid w:val="001C238D"/>
    <w:rsid w:val="001F3BEB"/>
    <w:rsid w:val="00274D8E"/>
    <w:rsid w:val="004376FA"/>
    <w:rsid w:val="00622CE1"/>
    <w:rsid w:val="006D785D"/>
    <w:rsid w:val="00700825"/>
    <w:rsid w:val="008601D5"/>
    <w:rsid w:val="00A755B2"/>
    <w:rsid w:val="00BA49F0"/>
    <w:rsid w:val="00BD7D7F"/>
    <w:rsid w:val="00CD502B"/>
    <w:rsid w:val="00EB175C"/>
    <w:rsid w:val="00F4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7AE17-27ED-44C7-863F-361171A9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7D7F"/>
  </w:style>
  <w:style w:type="paragraph" w:styleId="NormalWeb">
    <w:name w:val="Normal (Web)"/>
    <w:basedOn w:val="Normal"/>
    <w:uiPriority w:val="99"/>
    <w:semiHidden/>
    <w:unhideWhenUsed/>
    <w:rsid w:val="00EB17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D8E"/>
    <w:rPr>
      <w:color w:val="0000FF"/>
      <w:u w:val="single"/>
    </w:rPr>
  </w:style>
  <w:style w:type="character" w:styleId="FollowedHyperlink">
    <w:name w:val="FollowedHyperlink"/>
    <w:basedOn w:val="DefaultParagraphFont"/>
    <w:uiPriority w:val="99"/>
    <w:semiHidden/>
    <w:unhideWhenUsed/>
    <w:rsid w:val="00274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pubs2015/2015181.pdf" TargetMode="External"/><Relationship Id="rId3" Type="http://schemas.openxmlformats.org/officeDocument/2006/relationships/webSettings" Target="webSettings.xml"/><Relationship Id="rId7" Type="http://schemas.openxmlformats.org/officeDocument/2006/relationships/hyperlink" Target="http://scorecard.cccco.edu/scorecarddocumentation.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card.cccco.edu/scorecarddocumentation.aspx" TargetMode="External"/><Relationship Id="rId11" Type="http://schemas.openxmlformats.org/officeDocument/2006/relationships/fontTable" Target="fontTable.xml"/><Relationship Id="rId5" Type="http://schemas.openxmlformats.org/officeDocument/2006/relationships/hyperlink" Target="http://scorecard.cccco.edu/scorecarddocumentation.aspx" TargetMode="External"/><Relationship Id="rId10" Type="http://schemas.openxmlformats.org/officeDocument/2006/relationships/hyperlink" Target="http://www.labormarketinfo.edd.ca.gov/cgi/dataanalysis/areaselection.asp?tablename=labforce" TargetMode="External"/><Relationship Id="rId4" Type="http://schemas.openxmlformats.org/officeDocument/2006/relationships/hyperlink" Target="http://scorecard.cccco.edu/scorecarddocumentation.aspx" TargetMode="External"/><Relationship Id="rId9" Type="http://schemas.openxmlformats.org/officeDocument/2006/relationships/hyperlink" Target="http://www.labormarketinfo.edd.ca.gov/cgi/dataanalysis/areaselection.asp?tablename=occpr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Rice</dc:creator>
  <cp:keywords/>
  <dc:description/>
  <cp:lastModifiedBy>Elliott Rice</cp:lastModifiedBy>
  <cp:revision>2</cp:revision>
  <dcterms:created xsi:type="dcterms:W3CDTF">2016-01-22T16:58:00Z</dcterms:created>
  <dcterms:modified xsi:type="dcterms:W3CDTF">2016-01-22T16:58:00Z</dcterms:modified>
</cp:coreProperties>
</file>